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68" w:rsidRDefault="00991B7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ASSE SCIENTIFICO, TECNOLOGICO E PROFESSIONALE</w:t>
      </w:r>
    </w:p>
    <w:p w:rsidR="004B3968" w:rsidRDefault="004B39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</w:p>
    <w:p w:rsidR="004B3968" w:rsidRDefault="00991B7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CLASSE 3</w:t>
      </w:r>
      <w:bookmarkStart w:id="0" w:name="bookmark=id.gjdgxs" w:colFirst="0" w:colLast="0"/>
      <w:bookmarkEnd w:id="0"/>
      <w:r w:rsidR="00D447B6">
        <w:rPr>
          <w:b/>
          <w:i/>
          <w:color w:val="000000"/>
          <w:sz w:val="24"/>
          <w:szCs w:val="24"/>
        </w:rPr>
        <w:t>^AA</w:t>
      </w:r>
      <w:r>
        <w:rPr>
          <w:b/>
          <w:i/>
          <w:color w:val="000000"/>
          <w:sz w:val="24"/>
          <w:szCs w:val="24"/>
        </w:rPr>
        <w:t>    </w:t>
      </w:r>
      <w:r>
        <w:rPr>
          <w:b/>
          <w:i/>
          <w:color w:val="000000"/>
          <w:sz w:val="24"/>
          <w:szCs w:val="24"/>
        </w:rPr>
        <w:tab/>
        <w:t>PROF.</w:t>
      </w:r>
      <w:bookmarkStart w:id="1" w:name="bookmark=id.30j0zll" w:colFirst="0" w:colLast="0"/>
      <w:bookmarkEnd w:id="1"/>
      <w:r w:rsidR="00D447B6">
        <w:rPr>
          <w:b/>
          <w:i/>
          <w:color w:val="000000"/>
          <w:sz w:val="24"/>
          <w:szCs w:val="24"/>
        </w:rPr>
        <w:t xml:space="preserve"> Franchi – D’Ursi</w:t>
      </w:r>
      <w:r>
        <w:rPr>
          <w:b/>
          <w:i/>
          <w:color w:val="000000"/>
          <w:sz w:val="24"/>
          <w:szCs w:val="24"/>
        </w:rPr>
        <w:t>   </w:t>
      </w:r>
      <w:r>
        <w:rPr>
          <w:b/>
          <w:i/>
          <w:color w:val="000000"/>
          <w:sz w:val="24"/>
          <w:szCs w:val="24"/>
        </w:rPr>
        <w:tab/>
      </w:r>
      <w:proofErr w:type="spellStart"/>
      <w:r>
        <w:rPr>
          <w:b/>
          <w:i/>
          <w:color w:val="000000"/>
          <w:sz w:val="24"/>
          <w:szCs w:val="24"/>
        </w:rPr>
        <w:t>UdA</w:t>
      </w:r>
      <w:proofErr w:type="spellEnd"/>
      <w:r>
        <w:rPr>
          <w:b/>
          <w:i/>
          <w:color w:val="000000"/>
          <w:sz w:val="24"/>
          <w:szCs w:val="24"/>
        </w:rPr>
        <w:t xml:space="preserve"> 05</w:t>
      </w:r>
    </w:p>
    <w:p w:rsidR="004B3968" w:rsidRDefault="004B39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</w:p>
    <w:tbl>
      <w:tblPr>
        <w:tblStyle w:val="a0"/>
        <w:tblW w:w="9787" w:type="dxa"/>
        <w:tblInd w:w="-20" w:type="dxa"/>
        <w:tblLayout w:type="fixed"/>
        <w:tblLook w:val="0000"/>
      </w:tblPr>
      <w:tblGrid>
        <w:gridCol w:w="4318"/>
        <w:gridCol w:w="5469"/>
      </w:tblGrid>
      <w:tr w:rsidR="004B3968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4B3968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68" w:rsidRDefault="00991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IMPIANTI E RETI ELETTRICHE</w:t>
            </w:r>
          </w:p>
        </w:tc>
      </w:tr>
      <w:tr w:rsidR="004B396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Comprendere, </w:t>
            </w:r>
            <w:r>
              <w:rPr>
                <w:color w:val="211D1E"/>
              </w:rPr>
              <w:t>interpretare e analizzare impianti e reti                         elettriche</w:t>
            </w:r>
          </w:p>
        </w:tc>
      </w:tr>
      <w:tr w:rsidR="004B3968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COMPETENZE </w:t>
            </w:r>
            <w:proofErr w:type="spellStart"/>
            <w:r>
              <w:rPr>
                <w:color w:val="211D1E"/>
              </w:rPr>
              <w:t>DI</w:t>
            </w:r>
            <w:proofErr w:type="spellEnd"/>
            <w:r>
              <w:rPr>
                <w:color w:val="211D1E"/>
              </w:rPr>
              <w:t xml:space="preserve"> AREA GENERALE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60"/>
              <w:rPr>
                <w:color w:val="211D1E"/>
              </w:rPr>
            </w:pPr>
            <w:r>
              <w:rPr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 xml:space="preserve">Individuare ed utilizzare le moderne forme di comunicazione </w:t>
            </w:r>
            <w:r>
              <w:rPr>
                <w:color w:val="211D1E"/>
              </w:rPr>
              <w:t>visiva e multimediale, anche con riferimento alle strategie espressive e agli strumenti tecnici della comunicazione in rete.</w:t>
            </w:r>
          </w:p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COMPETENZE </w:t>
            </w:r>
            <w:proofErr w:type="spellStart"/>
            <w:r>
              <w:rPr>
                <w:color w:val="211D1E"/>
              </w:rPr>
              <w:t>DI</w:t>
            </w:r>
            <w:proofErr w:type="spellEnd"/>
            <w:r>
              <w:rPr>
                <w:color w:val="211D1E"/>
              </w:rPr>
              <w:t xml:space="preserve"> INDIRIZZO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60"/>
              <w:rPr>
                <w:color w:val="211D1E"/>
              </w:rPr>
            </w:pPr>
            <w:r>
              <w:rPr>
                <w:color w:val="211D1E"/>
              </w:rPr>
              <w:t>Analizzare e interpretare schemi di apparati, impianti e dispositivi predisponendo le attività;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60"/>
              <w:rPr>
                <w:color w:val="211D1E"/>
              </w:rPr>
            </w:pPr>
            <w:r>
              <w:rPr>
                <w:color w:val="211D1E"/>
              </w:rPr>
              <w:t>Installare apparati e impianti, anche programmabili, secondo le specifiche tecniche e nel rispetto delle normative di settore;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60"/>
              <w:rPr>
                <w:color w:val="211D1E"/>
              </w:rPr>
            </w:pPr>
            <w:r>
              <w:rPr>
                <w:color w:val="211D1E"/>
              </w:rPr>
              <w:t xml:space="preserve">Collaborare alle attività di verifica. Regolazione e collaudo, provvedendo al rilascio della certificazione secondo la normativa </w:t>
            </w:r>
            <w:r>
              <w:rPr>
                <w:color w:val="211D1E"/>
              </w:rPr>
              <w:t>in vigore.</w:t>
            </w:r>
          </w:p>
        </w:tc>
      </w:tr>
      <w:tr w:rsidR="004B396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Saperi essenziali</w:t>
            </w:r>
          </w:p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4" w:hanging="283"/>
              <w:rPr>
                <w:color w:val="211D1E"/>
              </w:rPr>
            </w:pPr>
            <w:r>
              <w:rPr>
                <w:color w:val="000000"/>
              </w:rPr>
              <w:t>Fenomeni elettrici elementari - carica elettrica – Effetti della corrente elettrica – Conduttori, isolanti e semiconduttori – Struttura dei circuiti – Corrente, tensione, resistenza, conduttanza, conduttività – leggi di Ohm – resistività – resistori – tipo</w:t>
            </w:r>
            <w:r>
              <w:rPr>
                <w:color w:val="000000"/>
              </w:rPr>
              <w:t>logie di resistori - Potenza ed energia e significato geometrico legame potenza-energia – Forme d’onda della corrente – Dipendenza dalla temperatura di resistenza e resistività;</w:t>
            </w:r>
          </w:p>
          <w:p w:rsidR="004B3968" w:rsidRDefault="00991B73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283"/>
              <w:rPr>
                <w:color w:val="000000"/>
              </w:rPr>
            </w:pPr>
            <w:r>
              <w:rPr>
                <w:color w:val="000000"/>
              </w:rPr>
              <w:t>Campo elettrico – Capacità – condensatori – condensatore ad armature piane – condensatori in serie ed in parallelo – carica e scarica di un condensatore – tipi di condensatori – massa magnetica e campo magnetico – forza magnetomotrice ed induzione magnetic</w:t>
            </w:r>
            <w:r>
              <w:rPr>
                <w:color w:val="000000"/>
              </w:rPr>
              <w:t xml:space="preserve">a – materiali magnetici ed isteresi – circuiti magnetici e legge di </w:t>
            </w:r>
            <w:proofErr w:type="spellStart"/>
            <w:r>
              <w:rPr>
                <w:color w:val="000000"/>
              </w:rPr>
              <w:t>Hopkinson</w:t>
            </w:r>
            <w:proofErr w:type="spellEnd"/>
            <w:r>
              <w:rPr>
                <w:color w:val="000000"/>
              </w:rPr>
              <w:t xml:space="preserve"> – campi magnetici e correnti elettriche – autoinduzione e mutua induzione – induttori ed elettromagneti;</w:t>
            </w:r>
          </w:p>
        </w:tc>
      </w:tr>
      <w:tr w:rsidR="004B396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proofErr w:type="spellStart"/>
            <w:r>
              <w:rPr>
                <w:color w:val="211D1E"/>
              </w:rPr>
              <w:t>T.T.I.M.</w:t>
            </w:r>
            <w:proofErr w:type="spellEnd"/>
            <w:r>
              <w:rPr>
                <w:color w:val="211D1E"/>
              </w:rPr>
              <w:t xml:space="preserve"> (Tecnologie e Tecniche di installazione e Manutenzione);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proofErr w:type="spellStart"/>
            <w:r>
              <w:rPr>
                <w:color w:val="211D1E"/>
              </w:rPr>
              <w:t>T.E.E.A.</w:t>
            </w:r>
            <w:proofErr w:type="spellEnd"/>
            <w:r>
              <w:rPr>
                <w:color w:val="211D1E"/>
              </w:rPr>
              <w:t xml:space="preserve"> (Tecnologie </w:t>
            </w:r>
            <w:proofErr w:type="spellStart"/>
            <w:r>
              <w:rPr>
                <w:color w:val="211D1E"/>
              </w:rPr>
              <w:t>Elettrico-Elettroniche</w:t>
            </w:r>
            <w:proofErr w:type="spellEnd"/>
            <w:r>
              <w:rPr>
                <w:color w:val="211D1E"/>
              </w:rPr>
              <w:t xml:space="preserve"> ed Applicazioni);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000000"/>
              </w:rPr>
            </w:pPr>
            <w:proofErr w:type="spellStart"/>
            <w:r>
              <w:rPr>
                <w:color w:val="211D1E"/>
              </w:rPr>
              <w:t>L.T.E.</w:t>
            </w:r>
            <w:proofErr w:type="spellEnd"/>
            <w:r>
              <w:rPr>
                <w:color w:val="211D1E"/>
              </w:rPr>
              <w:t xml:space="preserve"> (Laboratori Tecnologici ed Esercitazioni).</w:t>
            </w:r>
          </w:p>
        </w:tc>
      </w:tr>
      <w:tr w:rsidR="004B3968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Acquisire la conoscenza di schemi, apparati e dispositivi,installare apparati e impianti anche programmabili secondo le specifiche tecniche nel rispetto delle normative di settore.</w:t>
            </w:r>
            <w:r>
              <w:rPr>
                <w:color w:val="211D1E"/>
              </w:rPr>
              <w:t>   </w:t>
            </w:r>
          </w:p>
        </w:tc>
      </w:tr>
      <w:tr w:rsidR="004B396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7. Descrizione delle attività degli studenti</w:t>
            </w:r>
          </w:p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     </w:t>
            </w:r>
          </w:p>
        </w:tc>
      </w:tr>
      <w:tr w:rsidR="004B3968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</w:t>
            </w:r>
          </w:p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Attività didattica di lezione frontale, a distanza, guidata e partecipata;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Condivisione di guide e manuali operativi del settore;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Guida alle attività di gruppo</w:t>
            </w:r>
          </w:p>
        </w:tc>
      </w:tr>
      <w:tr w:rsidR="004B3968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Indicativamente       ore.</w:t>
            </w:r>
          </w:p>
        </w:tc>
      </w:tr>
      <w:tr w:rsidR="004B3968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Appunti e manuali operativi condivisi per analisi e commenti;</w:t>
            </w:r>
          </w:p>
          <w:p w:rsidR="004B3968" w:rsidRDefault="00991B73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000000"/>
              </w:rPr>
            </w:pPr>
            <w:r>
              <w:rPr>
                <w:color w:val="211D1E"/>
              </w:rPr>
              <w:t>Studio delle indicazioni riguardanti la sicurezza all’interno dell’istituto.</w:t>
            </w:r>
          </w:p>
        </w:tc>
      </w:tr>
      <w:tr w:rsidR="004B3968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4B3968" w:rsidRDefault="00991B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68" w:rsidRDefault="00991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La valutazione finale terrà conto dei dati di partenza, del livello di competenza raggiunto e dei progressi in itinere. Per ogni valutazione è allegata una griglia che defini</w:t>
            </w:r>
            <w:r>
              <w:rPr>
                <w:color w:val="211D1E"/>
              </w:rPr>
              <w:t>sce il livello espresso da un voto in decimi</w:t>
            </w:r>
          </w:p>
        </w:tc>
      </w:tr>
    </w:tbl>
    <w:p w:rsidR="004B3968" w:rsidRDefault="00991B7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4B3968" w:rsidSect="004B3968">
      <w:headerReference w:type="default" r:id="rId8"/>
      <w:footerReference w:type="default" r:id="rId9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73" w:rsidRDefault="00991B73" w:rsidP="00D447B6">
      <w:pPr>
        <w:spacing w:line="240" w:lineRule="auto"/>
        <w:ind w:left="0" w:hanging="2"/>
      </w:pPr>
      <w:r>
        <w:separator/>
      </w:r>
    </w:p>
  </w:endnote>
  <w:endnote w:type="continuationSeparator" w:id="0">
    <w:p w:rsidR="00991B73" w:rsidRDefault="00991B73" w:rsidP="00D447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formCondense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68" w:rsidRDefault="00991B7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73" w:rsidRDefault="00991B73" w:rsidP="00D447B6">
      <w:pPr>
        <w:spacing w:line="240" w:lineRule="auto"/>
        <w:ind w:left="0" w:hanging="2"/>
      </w:pPr>
      <w:r>
        <w:separator/>
      </w:r>
    </w:p>
  </w:footnote>
  <w:footnote w:type="continuationSeparator" w:id="0">
    <w:p w:rsidR="00991B73" w:rsidRDefault="00991B73" w:rsidP="00D447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68" w:rsidRDefault="00991B7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64250" cy="82740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2B8"/>
    <w:multiLevelType w:val="multilevel"/>
    <w:tmpl w:val="9A16E54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EB6A24"/>
    <w:multiLevelType w:val="multilevel"/>
    <w:tmpl w:val="47C608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DFA3AAA"/>
    <w:multiLevelType w:val="multilevel"/>
    <w:tmpl w:val="963885E8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FEB4097"/>
    <w:multiLevelType w:val="multilevel"/>
    <w:tmpl w:val="5CCC8F80"/>
    <w:lvl w:ilvl="0">
      <w:start w:val="2"/>
      <w:numFmt w:val="decimal"/>
      <w:lvlText w:val="%1."/>
      <w:lvlJc w:val="left"/>
      <w:pPr>
        <w:ind w:left="7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4" w:hanging="180"/>
      </w:pPr>
      <w:rPr>
        <w:vertAlign w:val="baseline"/>
      </w:rPr>
    </w:lvl>
  </w:abstractNum>
  <w:abstractNum w:abstractNumId="4">
    <w:nsid w:val="642356EB"/>
    <w:multiLevelType w:val="multilevel"/>
    <w:tmpl w:val="870423B8"/>
    <w:lvl w:ilvl="0">
      <w:start w:val="1"/>
      <w:numFmt w:val="decimal"/>
      <w:lvlText w:val="%1."/>
      <w:lvlJc w:val="left"/>
      <w:pPr>
        <w:ind w:left="7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4" w:hanging="180"/>
      </w:pPr>
      <w:rPr>
        <w:vertAlign w:val="baseline"/>
      </w:rPr>
    </w:lvl>
  </w:abstractNum>
  <w:abstractNum w:abstractNumId="5">
    <w:nsid w:val="674B027F"/>
    <w:multiLevelType w:val="multilevel"/>
    <w:tmpl w:val="CF826B48"/>
    <w:lvl w:ilvl="0">
      <w:start w:val="4"/>
      <w:numFmt w:val="decimal"/>
      <w:lvlText w:val="%1."/>
      <w:lvlJc w:val="left"/>
      <w:pPr>
        <w:ind w:left="7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C746F39"/>
    <w:multiLevelType w:val="multilevel"/>
    <w:tmpl w:val="4C302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68"/>
    <w:rsid w:val="004B3968"/>
    <w:rsid w:val="00991B73"/>
    <w:rsid w:val="00D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396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4B3968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rsid w:val="004B3968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rsid w:val="004B3968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"/>
    <w:next w:val="normal"/>
    <w:rsid w:val="004B39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B39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B39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B3968"/>
  </w:style>
  <w:style w:type="table" w:customStyle="1" w:styleId="TableNormal">
    <w:name w:val="Table Normal"/>
    <w:rsid w:val="004B39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B3968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4B3968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4B396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4B39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B396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4B396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rsid w:val="004B3968"/>
    <w:pPr>
      <w:ind w:left="60"/>
    </w:pPr>
  </w:style>
  <w:style w:type="character" w:customStyle="1" w:styleId="RientrocorpodeltestoCarattere">
    <w:name w:val="Rientro corpo del testo Carattere"/>
    <w:rsid w:val="004B396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B3968"/>
    <w:pPr>
      <w:ind w:left="708"/>
    </w:pPr>
  </w:style>
  <w:style w:type="character" w:customStyle="1" w:styleId="PidipaginaCarattere">
    <w:name w:val="Piè di pagina Carattere"/>
    <w:rsid w:val="004B396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4B3968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sid w:val="004B396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rsid w:val="004B396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4B396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sid w:val="004B3968"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sid w:val="004B3968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sid w:val="004B3968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rsid w:val="004B3968"/>
    <w:pPr>
      <w:spacing w:before="280" w:after="280"/>
    </w:pPr>
    <w:rPr>
      <w:lang w:eastAsia="zh-CN"/>
    </w:rPr>
  </w:style>
  <w:style w:type="paragraph" w:customStyle="1" w:styleId="a">
    <w:basedOn w:val="Normale"/>
    <w:next w:val="Corpotesto"/>
    <w:rsid w:val="004B3968"/>
    <w:pPr>
      <w:suppressAutoHyphens w:val="0"/>
      <w:spacing w:after="120"/>
    </w:pPr>
    <w:rPr>
      <w:kern w:val="1"/>
      <w:lang w:eastAsia="ar-SA"/>
    </w:rPr>
  </w:style>
  <w:style w:type="paragraph" w:customStyle="1" w:styleId="Corpotesto">
    <w:name w:val="Corpo testo"/>
    <w:basedOn w:val="Normale"/>
    <w:rsid w:val="004B3968"/>
    <w:pPr>
      <w:spacing w:after="120"/>
    </w:pPr>
  </w:style>
  <w:style w:type="character" w:customStyle="1" w:styleId="CorpotestoCarattere">
    <w:name w:val="Corpo testo Carattere"/>
    <w:rsid w:val="004B396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rmale1">
    <w:name w:val="Normale1"/>
    <w:rsid w:val="004B396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orpodeltesto3">
    <w:name w:val="Body Text 3"/>
    <w:basedOn w:val="Normale"/>
    <w:rsid w:val="004B396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sid w:val="004B396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4B39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4B39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900fcodtVm1mTymBMjPG5TZ4w==">AMUW2mX6Ktf7jAejTgAMCXG6r0D2JgTlfLoGdEEY1v8kRF4JHzCEL9+rDZqoMhGI3MobiMTynkZ/FnDfGe1dMHtnqsMrwnduwpdwQfPgZVDVA6x4simpjerLExfQUqq+488+IlPGFXaGgxD8zx7t14/gvSDO9bRwAA==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Catanzano Fabio</dc:creator>
  <cp:lastModifiedBy>Oem</cp:lastModifiedBy>
  <cp:revision>2</cp:revision>
  <dcterms:created xsi:type="dcterms:W3CDTF">2019-05-06T11:00:00Z</dcterms:created>
  <dcterms:modified xsi:type="dcterms:W3CDTF">2021-10-26T14:58:00Z</dcterms:modified>
</cp:coreProperties>
</file>