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59430" w14:textId="6FF115CA" w:rsidR="00305827" w:rsidRDefault="00D74255">
      <w:r>
        <w:rPr>
          <w:b/>
        </w:rPr>
        <w:t xml:space="preserve">CLASSE 3^AS  </w:t>
      </w:r>
      <w:r>
        <w:rPr>
          <w:b/>
        </w:rPr>
        <w:t xml:space="preserve">         Anno Scolastico 2021-22     Matematica</w:t>
      </w:r>
      <w:r>
        <w:rPr>
          <w:b/>
        </w:rPr>
        <w:t xml:space="preserve">         </w:t>
      </w:r>
      <w:r>
        <w:rPr>
          <w:b/>
        </w:rPr>
        <w:t xml:space="preserve">Prof. Giovanni Mazzarella </w:t>
      </w:r>
    </w:p>
    <w:p w14:paraId="51D2DDF6" w14:textId="77777777" w:rsidR="00305827" w:rsidRDefault="00D74255">
      <w:pPr>
        <w:rPr>
          <w:b/>
        </w:rPr>
      </w:pPr>
      <w:r>
        <w:rPr>
          <w:b/>
        </w:rPr>
        <w:t xml:space="preserve"> </w:t>
      </w:r>
    </w:p>
    <w:tbl>
      <w:tblPr>
        <w:tblW w:w="98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7"/>
        <w:gridCol w:w="5520"/>
      </w:tblGrid>
      <w:tr w:rsidR="00305827" w14:paraId="0659FCFD" w14:textId="77777777">
        <w:trPr>
          <w:trHeight w:val="555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9A0F1E" w14:textId="77777777" w:rsidR="00305827" w:rsidRDefault="00D742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 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C931" w14:textId="77777777" w:rsidR="00305827" w:rsidRDefault="00D74255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CALCOLO LETTERALE:</w:t>
            </w:r>
          </w:p>
          <w:p w14:paraId="532D27BA" w14:textId="77777777" w:rsidR="00305827" w:rsidRDefault="00D74255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EQUAZIONI E DISEQUAZIONI</w:t>
            </w:r>
          </w:p>
        </w:tc>
      </w:tr>
      <w:tr w:rsidR="00305827" w14:paraId="1BD65005" w14:textId="77777777">
        <w:trPr>
          <w:trHeight w:val="905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4B3766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Descrizione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1473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 xml:space="preserve">Sviluppare un atteggiamento positivo </w:t>
            </w:r>
            <w:r>
              <w:rPr>
                <w:color w:val="211D1E"/>
              </w:rPr>
              <w:t>rispetto alla matematica attraverso esperienze significative e far comprendere come gli strumenti matematici appresi siano utili in molte situazioni per operare nella realtà</w:t>
            </w:r>
          </w:p>
          <w:p w14:paraId="18B27C29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le capacità intuitive e logiche </w:t>
            </w:r>
          </w:p>
          <w:p w14:paraId="1251F874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>Maturare i processi di astrazione e di</w:t>
            </w:r>
            <w:r>
              <w:rPr>
                <w:color w:val="211D1E"/>
              </w:rPr>
              <w:t xml:space="preserve"> elaborazione dei concetti </w:t>
            </w:r>
          </w:p>
          <w:p w14:paraId="6DB53F86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Abituare alla precisione del linguaggio </w:t>
            </w:r>
          </w:p>
          <w:p w14:paraId="5D52D929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la capacità di eseguire un ragionamento coerente e argomentato </w:t>
            </w:r>
          </w:p>
          <w:p w14:paraId="4E61DFDF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Sviluppare le attitudini analitiche e sintetiche</w:t>
            </w:r>
          </w:p>
        </w:tc>
      </w:tr>
      <w:tr w:rsidR="00305827" w14:paraId="0F5CF8EA" w14:textId="77777777">
        <w:trPr>
          <w:trHeight w:val="103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C899C6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FF1F" w14:textId="77777777" w:rsidR="00305827" w:rsidRDefault="00D74255">
            <w:pPr>
              <w:pStyle w:val="Default"/>
              <w:snapToGrid w:val="0"/>
              <w:jc w:val="both"/>
            </w:pPr>
            <w:r>
              <w:t>Uti</w:t>
            </w:r>
            <w:r>
              <w:t>lizzare il linguaggio e i metodi propri della matematica per organizzare e valutare adeguatamente informazioni qualitative e quantitative.</w:t>
            </w:r>
          </w:p>
          <w:p w14:paraId="21AB18F6" w14:textId="77777777" w:rsidR="00305827" w:rsidRDefault="00D74255">
            <w:pPr>
              <w:pStyle w:val="Default"/>
              <w:snapToGrid w:val="0"/>
              <w:jc w:val="both"/>
            </w:pPr>
            <w:r>
              <w:t xml:space="preserve">Utilizzare le strategie del pensiero razionale negli aspetti dialettici e algoritmici per affrontare </w:t>
            </w:r>
            <w:r>
              <w:t>situazioni problematiche, elaborando opportune soluzioni.</w:t>
            </w:r>
          </w:p>
          <w:p w14:paraId="3BE960E5" w14:textId="77777777" w:rsidR="00305827" w:rsidRDefault="00D74255">
            <w:pPr>
              <w:pStyle w:val="Default"/>
              <w:snapToGrid w:val="0"/>
              <w:jc w:val="both"/>
            </w:pPr>
            <w:r>
              <w:t>Utilizzare i concetti e i modelli delle scienze sperimentali per investigare fenomeni sociali e naturali e per interpretare dati.</w:t>
            </w:r>
          </w:p>
          <w:p w14:paraId="03370EA2" w14:textId="77777777" w:rsidR="00305827" w:rsidRDefault="00D74255">
            <w:pPr>
              <w:pStyle w:val="Default"/>
              <w:snapToGrid w:val="0"/>
              <w:jc w:val="both"/>
            </w:pPr>
            <w:r>
              <w:t>Utilizzare le reti e gli strumenti informatici nelle attività di stu</w:t>
            </w:r>
            <w:r>
              <w:t xml:space="preserve">dio, ricerca e approfondimento disciplinare </w:t>
            </w:r>
          </w:p>
          <w:p w14:paraId="7238FD5E" w14:textId="77777777" w:rsidR="00305827" w:rsidRDefault="00D74255">
            <w:pPr>
              <w:pStyle w:val="Default"/>
              <w:snapToGrid w:val="0"/>
              <w:jc w:val="both"/>
            </w:pPr>
            <w:r>
              <w:t>Correlare la conoscenza storica generale agli sviluppi delle scienze, delle tecnologie e delle tecniche negli specifici campi professionali di riferimento</w:t>
            </w:r>
          </w:p>
        </w:tc>
      </w:tr>
      <w:tr w:rsidR="00305827" w14:paraId="1D656770" w14:textId="77777777">
        <w:trPr>
          <w:trHeight w:val="882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C5D37D" w14:textId="77777777" w:rsidR="00305827" w:rsidRDefault="00D74255">
            <w:pPr>
              <w:pStyle w:val="Default"/>
              <w:rPr>
                <w:rFonts w:ascii="Times New Roman" w:eastAsia="Arial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623D" w14:textId="77777777" w:rsidR="00305827" w:rsidRDefault="00D74255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Ripasso. Sistemi line</w:t>
            </w:r>
            <w:r>
              <w:rPr>
                <w:rFonts w:ascii="Times New Roman" w:hAnsi="Times New Roman"/>
                <w:b/>
                <w:bCs/>
              </w:rPr>
              <w:t>ari di due equazioni in due incognite. Metodi risolutivi: metodo di Cramer, metodo di sostituzione, metodo del confronto, metodo di riduzione.</w:t>
            </w:r>
          </w:p>
          <w:p w14:paraId="1C789382" w14:textId="77777777" w:rsidR="00305827" w:rsidRDefault="00D74255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Contenuti nuovi. Disequazioni di primo grado. Sistemi di disequazioni di primo grado. Equazioni di secondo grado.</w:t>
            </w:r>
            <w:r>
              <w:rPr>
                <w:rFonts w:ascii="Times New Roman" w:hAnsi="Times New Roman"/>
                <w:b/>
                <w:bCs/>
              </w:rPr>
              <w:t xml:space="preserve"> Disequazioni di secondo grado e frazionarie.  Sistemi di disequazioni.</w:t>
            </w:r>
          </w:p>
          <w:p w14:paraId="58BF916E" w14:textId="77777777" w:rsidR="00305827" w:rsidRDefault="00D74255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Equazioni di grado superiore al secondo riconducibili rispettivamente a equazioni di 1° e di 2° grado mediante scomposizione. Equazioni biquadratiche. Equazioni binomie.  </w:t>
            </w:r>
          </w:p>
          <w:p w14:paraId="483B136F" w14:textId="77777777" w:rsidR="00305827" w:rsidRDefault="00305827">
            <w:pPr>
              <w:pStyle w:val="Default"/>
              <w:snapToGrid w:val="0"/>
              <w:jc w:val="both"/>
            </w:pPr>
          </w:p>
        </w:tc>
      </w:tr>
      <w:tr w:rsidR="00305827" w14:paraId="0E3CD6FB" w14:textId="77777777">
        <w:trPr>
          <w:trHeight w:val="42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3DEC8F" w14:textId="77777777" w:rsidR="00305827" w:rsidRDefault="00D74255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FE9F" w14:textId="77777777" w:rsidR="00305827" w:rsidRDefault="00D74255">
            <w:pPr>
              <w:snapToGrid w:val="0"/>
              <w:rPr>
                <w:color w:val="211D1E"/>
              </w:rPr>
            </w:pPr>
            <w:r>
              <w:rPr>
                <w:color w:val="211D1E"/>
              </w:rPr>
              <w:t>Matematica</w:t>
            </w:r>
          </w:p>
        </w:tc>
      </w:tr>
      <w:tr w:rsidR="00305827" w14:paraId="33BF3748" w14:textId="77777777">
        <w:trPr>
          <w:trHeight w:val="623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101E05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808E" w14:textId="77777777" w:rsidR="00305827" w:rsidRDefault="00D74255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</w:t>
            </w:r>
            <w:r>
              <w:rPr>
                <w:color w:val="211D1E"/>
              </w:rPr>
              <w:t>alunni produrranno mappe concettuali e formulari relativi ai contenuti trattati.</w:t>
            </w:r>
          </w:p>
          <w:p w14:paraId="4FBCA027" w14:textId="77777777" w:rsidR="00305827" w:rsidRDefault="00305827">
            <w:pPr>
              <w:jc w:val="both"/>
              <w:rPr>
                <w:color w:val="211D1E"/>
              </w:rPr>
            </w:pPr>
          </w:p>
          <w:p w14:paraId="1258C679" w14:textId="77777777" w:rsidR="00305827" w:rsidRDefault="00305827">
            <w:pPr>
              <w:jc w:val="both"/>
              <w:rPr>
                <w:color w:val="211D1E"/>
              </w:rPr>
            </w:pPr>
          </w:p>
          <w:p w14:paraId="72C2BC50" w14:textId="77777777" w:rsidR="00305827" w:rsidRDefault="00305827">
            <w:pPr>
              <w:jc w:val="both"/>
              <w:rPr>
                <w:color w:val="211D1E"/>
              </w:rPr>
            </w:pPr>
          </w:p>
        </w:tc>
      </w:tr>
      <w:tr w:rsidR="00305827" w14:paraId="2F54DF23" w14:textId="77777777">
        <w:trPr>
          <w:trHeight w:val="80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9B8A67D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E160" w14:textId="77777777" w:rsidR="00305827" w:rsidRDefault="00D74255">
            <w:pPr>
              <w:widowControl w:val="0"/>
            </w:pPr>
            <w:r>
              <w:t xml:space="preserve">L’UDA, durante e dopo la spiegazione dei contenuti prevede da parte dello </w:t>
            </w:r>
            <w:proofErr w:type="gramStart"/>
            <w:r>
              <w:t>studente :</w:t>
            </w:r>
            <w:proofErr w:type="gramEnd"/>
          </w:p>
          <w:p w14:paraId="33EE0328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 xml:space="preserve">L’ ascolto e la </w:t>
            </w:r>
            <w:r>
              <w:rPr>
                <w:color w:val="211D1E"/>
              </w:rPr>
              <w:t xml:space="preserve">partecipazione </w:t>
            </w:r>
            <w:proofErr w:type="gramStart"/>
            <w:r>
              <w:rPr>
                <w:color w:val="211D1E"/>
              </w:rPr>
              <w:t>attiva  al</w:t>
            </w:r>
            <w:proofErr w:type="gramEnd"/>
            <w:r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4CFBE2D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La memorizzazione e rielaborazione delle conoscenze</w:t>
            </w:r>
          </w:p>
          <w:p w14:paraId="763AD6C7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</w:pPr>
            <w:r>
              <w:rPr>
                <w:color w:val="211D1E"/>
              </w:rPr>
              <w:t>Lo svolgimento degli esercizi / problemi in classe o a casa, singolarmente o in gruppi</w:t>
            </w:r>
            <w:r>
              <w:rPr>
                <w:color w:val="211D1E"/>
              </w:rPr>
              <w:t xml:space="preserve"> </w:t>
            </w:r>
          </w:p>
          <w:p w14:paraId="4A4E8DB9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429FCEBE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</w:pPr>
            <w:r>
              <w:rPr>
                <w:color w:val="211D1E"/>
              </w:rPr>
              <w:t>La realizzazione condivisa del prodotto finale, in seguito alle diverse proposte di lavoro.</w:t>
            </w:r>
          </w:p>
          <w:p w14:paraId="07CB356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L’autovalutazione di gruppo ed individuale del prodot</w:t>
            </w:r>
            <w:r>
              <w:rPr>
                <w:color w:val="211D1E"/>
              </w:rPr>
              <w:t>to finale realizzato</w:t>
            </w:r>
          </w:p>
          <w:p w14:paraId="19CB825D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rPr>
                <w:color w:val="211D1E"/>
              </w:rPr>
            </w:pPr>
            <w:r>
              <w:rPr>
                <w:color w:val="211D1E"/>
              </w:rPr>
              <w:t>La correzione di eventuali errori evidenziati</w:t>
            </w:r>
          </w:p>
        </w:tc>
      </w:tr>
      <w:tr w:rsidR="00305827" w14:paraId="44C3B99F" w14:textId="77777777">
        <w:trPr>
          <w:trHeight w:val="80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60101C7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4BF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 xml:space="preserve">Anticipazione dell’apprendimento ed esplicitazione degli obiettivi da raggiungere, puntando sul ragionamento logico e non </w:t>
            </w:r>
            <w:r>
              <w:rPr>
                <w:color w:val="211D1E"/>
              </w:rPr>
              <w:t>sull’immediato utilizzo delle operazioni algebriche.</w:t>
            </w:r>
          </w:p>
          <w:p w14:paraId="645EBAFA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Lezione espositiva in classe o su piattaforma GSuite For Edu, con supporto multimediale e del libro di testo</w:t>
            </w:r>
          </w:p>
          <w:p w14:paraId="2137EFA0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Brainstorming </w:t>
            </w:r>
          </w:p>
          <w:p w14:paraId="79F088B1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Lezione interattiva con uso della discussione per coinvolgere e motivare</w:t>
            </w:r>
          </w:p>
          <w:p w14:paraId="1BB8D7A7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Ricerc</w:t>
            </w:r>
            <w:r>
              <w:rPr>
                <w:color w:val="211D1E"/>
              </w:rPr>
              <w:t>a individuale e/o di gruppo, utilizzando le reti e gli strumenti informatici</w:t>
            </w:r>
          </w:p>
          <w:p w14:paraId="1D35E422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Scoperta guidata e Problem solving</w:t>
            </w:r>
          </w:p>
          <w:p w14:paraId="377DA440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6A12F20E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73DCF5E0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Esercitazioni per affinare il metodo di studio e di </w:t>
            </w:r>
            <w:r>
              <w:rPr>
                <w:color w:val="211D1E"/>
              </w:rPr>
              <w:t>lavoro e per favorire il recupero, il consolidamento ed il potenziamento</w:t>
            </w:r>
          </w:p>
          <w:p w14:paraId="7ED176B3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lastRenderedPageBreak/>
              <w:t>Collegamenti interdisciplinari con le materie professionali di indirizzo</w:t>
            </w:r>
          </w:p>
        </w:tc>
      </w:tr>
      <w:tr w:rsidR="00305827" w14:paraId="0A57051B" w14:textId="77777777">
        <w:trPr>
          <w:trHeight w:val="802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B4E7B3" w14:textId="77777777" w:rsidR="00305827" w:rsidRDefault="00D74255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9.  Monte ore complessivo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76D2" w14:textId="77777777" w:rsidR="00305827" w:rsidRDefault="00D7425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48 ore </w:t>
            </w:r>
          </w:p>
          <w:p w14:paraId="47C04A5A" w14:textId="77777777" w:rsidR="00305827" w:rsidRDefault="00D74255">
            <w:pPr>
              <w:pStyle w:val="Default"/>
              <w:snapToGrid w:val="0"/>
              <w:jc w:val="both"/>
            </w:pPr>
            <w:bookmarkStart w:id="0" w:name="__DdeLink__420_3672717378"/>
            <w:r>
              <w:rPr>
                <w:rFonts w:ascii="Times New Roman" w:hAnsi="Times New Roman" w:cs="Times New Roman"/>
                <w:color w:val="211D1E"/>
              </w:rPr>
              <w:t>(Tale monte ore potrà variare in funzione delle esigenze della classe)</w:t>
            </w:r>
            <w:bookmarkEnd w:id="0"/>
          </w:p>
          <w:p w14:paraId="36F14679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61295963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305827" w14:paraId="3671051A" w14:textId="77777777">
        <w:trPr>
          <w:trHeight w:val="802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6BA3FE" w14:textId="77777777" w:rsidR="00305827" w:rsidRDefault="00D74255">
            <w:pPr>
              <w:pStyle w:val="Default"/>
              <w:rPr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102F" w14:textId="77777777" w:rsidR="00305827" w:rsidRDefault="00D74255">
            <w:pPr>
              <w:jc w:val="both"/>
            </w:pPr>
            <w:r>
              <w:t xml:space="preserve">Libro di </w:t>
            </w:r>
            <w:proofErr w:type="gramStart"/>
            <w:r>
              <w:t>testo:</w:t>
            </w:r>
            <w:r>
              <w:rPr>
                <w:color w:val="FF0000"/>
              </w:rPr>
              <w:t xml:space="preserve">  </w:t>
            </w:r>
            <w:r>
              <w:t>Colori</w:t>
            </w:r>
            <w:proofErr w:type="gramEnd"/>
            <w:r>
              <w:t xml:space="preserve"> della Matematica, Edizione Bianca, Volume 2 e Volume A  Casa Editrice Petrini. </w:t>
            </w:r>
          </w:p>
          <w:p w14:paraId="309C8470" w14:textId="77777777" w:rsidR="00305827" w:rsidRDefault="00305827">
            <w:pPr>
              <w:jc w:val="both"/>
            </w:pPr>
          </w:p>
          <w:p w14:paraId="7F917A5A" w14:textId="77777777" w:rsidR="00305827" w:rsidRDefault="00D74255">
            <w:pPr>
              <w:jc w:val="both"/>
            </w:pPr>
            <w:r>
              <w:t xml:space="preserve">Lezione frontale in presenza con utilizzo di lavagna e/o LIM. Se l’evoluzione dello scenario pandemico lo dovesse imporre: lezione in DAD con utilizzo della piattaforma GSuite for Education. </w:t>
            </w:r>
          </w:p>
          <w:p w14:paraId="0B0FBB58" w14:textId="77777777" w:rsidR="00305827" w:rsidRDefault="00D74255">
            <w:pPr>
              <w:jc w:val="both"/>
            </w:pPr>
            <w:r>
              <w:t>Utilizzo di dispositivi (</w:t>
            </w:r>
            <w:proofErr w:type="gramStart"/>
            <w:r>
              <w:t>computer,…</w:t>
            </w:r>
            <w:proofErr w:type="gramEnd"/>
            <w:r>
              <w:t>), Jamboard.</w:t>
            </w:r>
          </w:p>
          <w:p w14:paraId="7592E121" w14:textId="77777777" w:rsidR="00305827" w:rsidRDefault="00305827">
            <w:pPr>
              <w:widowControl w:val="0"/>
              <w:jc w:val="both"/>
              <w:rPr>
                <w:color w:val="211D1E"/>
              </w:rPr>
            </w:pPr>
          </w:p>
          <w:p w14:paraId="1ED397BE" w14:textId="77777777" w:rsidR="00305827" w:rsidRDefault="00D7425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Materiale didat</w:t>
            </w:r>
            <w:r>
              <w:rPr>
                <w:color w:val="211D1E"/>
              </w:rPr>
              <w:t>tico (Ebook gratuiti, appunti, schemi di sintesi, formulari, esercizi) caricato nel Registro Elettronico e/o in Classroom.</w:t>
            </w:r>
          </w:p>
        </w:tc>
      </w:tr>
      <w:tr w:rsidR="00305827" w14:paraId="7CC2D4B2" w14:textId="77777777">
        <w:trPr>
          <w:trHeight w:val="803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DD8F50" w14:textId="77777777" w:rsidR="00305827" w:rsidRDefault="0030582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14:paraId="56CFB3DF" w14:textId="77777777" w:rsidR="00305827" w:rsidRDefault="00D7425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11. Criteri per la valutazione e la </w:t>
            </w:r>
          </w:p>
          <w:p w14:paraId="79345A9C" w14:textId="77777777" w:rsidR="00305827" w:rsidRDefault="00D7425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certificazione dei risultati di apprendimento</w:t>
            </w:r>
          </w:p>
          <w:p w14:paraId="68850263" w14:textId="77777777" w:rsidR="00305827" w:rsidRDefault="0030582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8993" w14:textId="77777777" w:rsidR="00305827" w:rsidRDefault="00305827">
            <w:pPr>
              <w:widowControl w:val="0"/>
              <w:suppressAutoHyphens w:val="0"/>
              <w:snapToGrid w:val="0"/>
              <w:ind w:left="357"/>
              <w:jc w:val="both"/>
              <w:rPr>
                <w:color w:val="211D1E"/>
              </w:rPr>
            </w:pPr>
          </w:p>
          <w:p w14:paraId="55DF9EAC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Controllo dei quaderni per accertare lo svolgimento dei compiti a casa; domande flash per verificare l’interesse, la partecipazione e per controllare quotidianamente i progressi individuali.  </w:t>
            </w:r>
          </w:p>
          <w:p w14:paraId="7ED7174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Verifiche. </w:t>
            </w:r>
            <w:bookmarkStart w:id="1" w:name="__DdeLink__381_751731255"/>
            <w:r>
              <w:rPr>
                <w:color w:val="211D1E"/>
              </w:rPr>
              <w:t>Tipologie adottabili</w:t>
            </w:r>
            <w:bookmarkEnd w:id="1"/>
            <w:r>
              <w:rPr>
                <w:color w:val="211D1E"/>
              </w:rPr>
              <w:t>: formative e sommative mediante</w:t>
            </w:r>
            <w:r>
              <w:rPr>
                <w:color w:val="211D1E"/>
              </w:rPr>
              <w:t xml:space="preserve"> prove scritte semi-strutturate (V/F, scelta multipla, completamento e risposta aperta) e con risoluzione di esercizi e problemi a difficoltà crescente. </w:t>
            </w:r>
            <w:bookmarkStart w:id="2" w:name="__DdeLink__420_1584495850"/>
            <w:r>
              <w:rPr>
                <w:color w:val="211D1E"/>
              </w:rPr>
              <w:t xml:space="preserve">Eventuali interrogazioni anche per sanare e/o </w:t>
            </w:r>
            <w:proofErr w:type="gramStart"/>
            <w:r>
              <w:rPr>
                <w:color w:val="211D1E"/>
              </w:rPr>
              <w:t>compensare  insufficienze</w:t>
            </w:r>
            <w:bookmarkEnd w:id="2"/>
            <w:proofErr w:type="gramEnd"/>
            <w:r>
              <w:rPr>
                <w:color w:val="211D1E"/>
              </w:rPr>
              <w:t>.</w:t>
            </w:r>
          </w:p>
          <w:p w14:paraId="1CA41299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</w:pPr>
            <w:r>
              <w:rPr>
                <w:color w:val="211D1E"/>
              </w:rPr>
              <w:t>Griglie di valutazione predisp</w:t>
            </w:r>
            <w:r>
              <w:rPr>
                <w:color w:val="211D1E"/>
              </w:rPr>
              <w:t>oste dal dipartimento</w:t>
            </w:r>
          </w:p>
          <w:p w14:paraId="5D6A4655" w14:textId="77777777" w:rsidR="00305827" w:rsidRDefault="00D74255">
            <w:pPr>
              <w:pStyle w:val="Titolo1"/>
              <w:widowControl w:val="0"/>
              <w:numPr>
                <w:ilvl w:val="0"/>
                <w:numId w:val="4"/>
              </w:numPr>
              <w:tabs>
                <w:tab w:val="left" w:pos="1690"/>
                <w:tab w:val="left" w:pos="5380"/>
                <w:tab w:val="left" w:pos="9070"/>
              </w:tabs>
              <w:suppressAutoHyphens w:val="0"/>
              <w:jc w:val="left"/>
            </w:pPr>
            <w:r>
              <w:rPr>
                <w:rFonts w:ascii="Times New Roman" w:hAnsi="Times New Roman" w:cs="Times New Roman"/>
                <w:b w:val="0"/>
                <w:color w:val="211D1E"/>
              </w:rPr>
              <w:t>Per la valutazione orale si fa riferimento ai criteri definiti dal dipartimento di materia</w:t>
            </w:r>
          </w:p>
          <w:p w14:paraId="5119010C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4749FEDA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</w:tc>
      </w:tr>
    </w:tbl>
    <w:p w14:paraId="5966B942" w14:textId="77777777" w:rsidR="00305827" w:rsidRDefault="00D74255">
      <w:r>
        <w:rPr>
          <w:b/>
          <w:i/>
        </w:rPr>
        <w:t xml:space="preserve">                                                                                </w:t>
      </w:r>
    </w:p>
    <w:p w14:paraId="54DDF7E9" w14:textId="77777777" w:rsidR="00305827" w:rsidRDefault="00305827">
      <w:pPr>
        <w:rPr>
          <w:b/>
          <w:i/>
        </w:rPr>
      </w:pPr>
    </w:p>
    <w:p w14:paraId="627C84CD" w14:textId="77777777" w:rsidR="00305827" w:rsidRDefault="00305827">
      <w:pPr>
        <w:rPr>
          <w:b/>
          <w:i/>
        </w:rPr>
      </w:pPr>
    </w:p>
    <w:p w14:paraId="5DFFA089" w14:textId="77777777" w:rsidR="00305827" w:rsidRDefault="00305827">
      <w:pPr>
        <w:rPr>
          <w:b/>
          <w:i/>
        </w:rPr>
      </w:pPr>
    </w:p>
    <w:p w14:paraId="32BE8F79" w14:textId="77777777" w:rsidR="00305827" w:rsidRDefault="00305827">
      <w:pPr>
        <w:rPr>
          <w:b/>
          <w:i/>
        </w:rPr>
      </w:pPr>
    </w:p>
    <w:p w14:paraId="5392D76B" w14:textId="77777777" w:rsidR="00305827" w:rsidRDefault="00305827">
      <w:pPr>
        <w:rPr>
          <w:b/>
          <w:i/>
        </w:rPr>
      </w:pPr>
    </w:p>
    <w:p w14:paraId="435F0222" w14:textId="77777777" w:rsidR="00305827" w:rsidRDefault="00305827">
      <w:pPr>
        <w:rPr>
          <w:b/>
          <w:i/>
        </w:rPr>
      </w:pPr>
    </w:p>
    <w:p w14:paraId="2EE19929" w14:textId="77777777" w:rsidR="00305827" w:rsidRDefault="00305827">
      <w:pPr>
        <w:rPr>
          <w:b/>
          <w:i/>
        </w:rPr>
      </w:pPr>
    </w:p>
    <w:p w14:paraId="1FBD8653" w14:textId="77777777" w:rsidR="00305827" w:rsidRDefault="00305827">
      <w:pPr>
        <w:rPr>
          <w:b/>
          <w:i/>
        </w:rPr>
      </w:pPr>
    </w:p>
    <w:p w14:paraId="44D6DC1E" w14:textId="77777777" w:rsidR="00305827" w:rsidRDefault="00305827">
      <w:pPr>
        <w:rPr>
          <w:b/>
          <w:i/>
        </w:rPr>
      </w:pPr>
    </w:p>
    <w:p w14:paraId="01C74D0F" w14:textId="77777777" w:rsidR="00305827" w:rsidRDefault="00305827">
      <w:pPr>
        <w:rPr>
          <w:b/>
          <w:i/>
        </w:rPr>
      </w:pPr>
    </w:p>
    <w:p w14:paraId="55E3E9FA" w14:textId="77777777" w:rsidR="00305827" w:rsidRDefault="00305827">
      <w:pPr>
        <w:rPr>
          <w:b/>
          <w:i/>
        </w:rPr>
      </w:pPr>
    </w:p>
    <w:p w14:paraId="2393F823" w14:textId="77777777" w:rsidR="00305827" w:rsidRDefault="00305827">
      <w:pPr>
        <w:rPr>
          <w:b/>
          <w:i/>
        </w:rPr>
      </w:pPr>
    </w:p>
    <w:p w14:paraId="7EA318CC" w14:textId="77777777" w:rsidR="00305827" w:rsidRDefault="00305827">
      <w:pPr>
        <w:rPr>
          <w:b/>
          <w:i/>
        </w:rPr>
      </w:pPr>
    </w:p>
    <w:p w14:paraId="51FB5241" w14:textId="77777777" w:rsidR="00305827" w:rsidRDefault="00305827">
      <w:pPr>
        <w:rPr>
          <w:b/>
          <w:i/>
        </w:rPr>
      </w:pPr>
    </w:p>
    <w:p w14:paraId="318F631A" w14:textId="77777777" w:rsidR="00305827" w:rsidRDefault="00305827">
      <w:pPr>
        <w:rPr>
          <w:b/>
          <w:i/>
        </w:rPr>
      </w:pPr>
    </w:p>
    <w:p w14:paraId="64D9ADF7" w14:textId="77777777" w:rsidR="00305827" w:rsidRDefault="00305827">
      <w:pPr>
        <w:rPr>
          <w:b/>
          <w:i/>
        </w:rPr>
      </w:pPr>
    </w:p>
    <w:p w14:paraId="0DF3CE8D" w14:textId="77777777" w:rsidR="00305827" w:rsidRDefault="00305827">
      <w:pPr>
        <w:rPr>
          <w:b/>
          <w:i/>
        </w:rPr>
      </w:pPr>
    </w:p>
    <w:p w14:paraId="5D47A753" w14:textId="77777777" w:rsidR="00305827" w:rsidRDefault="00305827">
      <w:pPr>
        <w:rPr>
          <w:b/>
          <w:i/>
        </w:rPr>
      </w:pPr>
    </w:p>
    <w:p w14:paraId="20EB0C85" w14:textId="77777777" w:rsidR="00305827" w:rsidRDefault="00305827">
      <w:pPr>
        <w:rPr>
          <w:b/>
          <w:i/>
        </w:rPr>
      </w:pPr>
    </w:p>
    <w:p w14:paraId="744C1D56" w14:textId="77777777" w:rsidR="00305827" w:rsidRDefault="00305827">
      <w:pPr>
        <w:rPr>
          <w:b/>
          <w:i/>
        </w:rPr>
      </w:pPr>
    </w:p>
    <w:p w14:paraId="270E4FF9" w14:textId="77777777" w:rsidR="00305827" w:rsidRDefault="00305827">
      <w:pPr>
        <w:rPr>
          <w:b/>
          <w:i/>
        </w:rPr>
      </w:pPr>
    </w:p>
    <w:p w14:paraId="6B1ED44D" w14:textId="77777777" w:rsidR="00305827" w:rsidRDefault="00305827">
      <w:pPr>
        <w:rPr>
          <w:b/>
          <w:i/>
        </w:rPr>
      </w:pPr>
    </w:p>
    <w:p w14:paraId="18C38DCE" w14:textId="77777777" w:rsidR="00305827" w:rsidRDefault="00305827">
      <w:pPr>
        <w:rPr>
          <w:b/>
          <w:i/>
        </w:rPr>
      </w:pPr>
    </w:p>
    <w:p w14:paraId="2123C6D1" w14:textId="77777777" w:rsidR="00305827" w:rsidRDefault="00305827">
      <w:pPr>
        <w:rPr>
          <w:b/>
          <w:i/>
        </w:rPr>
      </w:pPr>
    </w:p>
    <w:tbl>
      <w:tblPr>
        <w:tblW w:w="14623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6"/>
        <w:gridCol w:w="3656"/>
        <w:gridCol w:w="3656"/>
        <w:gridCol w:w="3655"/>
      </w:tblGrid>
      <w:tr w:rsidR="00305827" w14:paraId="4B7CA992" w14:textId="77777777">
        <w:trPr>
          <w:trHeight w:val="5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8F157E" w14:textId="77777777" w:rsidR="00305827" w:rsidRDefault="00D742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 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6D3F" w14:textId="77777777" w:rsidR="00305827" w:rsidRDefault="00D74255">
            <w:pPr>
              <w:pStyle w:val="Titolo1"/>
              <w:numPr>
                <w:ilvl w:val="0"/>
                <w:numId w:val="2"/>
              </w:numPr>
              <w:tabs>
                <w:tab w:val="left" w:pos="1690"/>
                <w:tab w:val="left" w:pos="5380"/>
                <w:tab w:val="left" w:pos="9070"/>
              </w:tabs>
              <w:ind w:left="71" w:hanging="71"/>
              <w:rPr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GEOMETRIA ANALITICA:</w:t>
            </w:r>
            <w:r>
              <w:rPr>
                <w:b w:val="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lang w:eastAsia="it-IT"/>
              </w:rPr>
              <w:t>LE CONICHE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E811" w14:textId="77777777" w:rsidR="00305827" w:rsidRDefault="00305827">
            <w:pPr>
              <w:pStyle w:val="Titolo1"/>
              <w:numPr>
                <w:ilvl w:val="0"/>
                <w:numId w:val="2"/>
              </w:numPr>
              <w:tabs>
                <w:tab w:val="left" w:pos="1690"/>
                <w:tab w:val="left" w:pos="5380"/>
                <w:tab w:val="left" w:pos="9070"/>
              </w:tabs>
              <w:snapToGrid w:val="0"/>
              <w:ind w:left="71" w:hanging="71"/>
              <w:rPr>
                <w:rFonts w:ascii="Times New Roman" w:hAnsi="Times New Roman" w:cs="Times New Roman"/>
                <w:b w:val="0"/>
                <w:i/>
                <w:iCs/>
                <w:lang w:eastAsia="it-IT"/>
              </w:rPr>
            </w:pPr>
          </w:p>
        </w:tc>
        <w:tc>
          <w:tcPr>
            <w:tcW w:w="3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AAE0BE" w14:textId="77777777" w:rsidR="00305827" w:rsidRDefault="00305827">
            <w:pPr>
              <w:pStyle w:val="Titolo1"/>
              <w:numPr>
                <w:ilvl w:val="0"/>
                <w:numId w:val="2"/>
              </w:numPr>
              <w:tabs>
                <w:tab w:val="left" w:pos="1690"/>
                <w:tab w:val="left" w:pos="5380"/>
                <w:tab w:val="left" w:pos="9070"/>
              </w:tabs>
              <w:snapToGrid w:val="0"/>
              <w:ind w:left="71" w:hanging="71"/>
              <w:rPr>
                <w:rFonts w:ascii="Times New Roman" w:hAnsi="Times New Roman" w:cs="Times New Roman"/>
                <w:b w:val="0"/>
                <w:i/>
                <w:iCs/>
              </w:rPr>
            </w:pPr>
          </w:p>
        </w:tc>
      </w:tr>
      <w:tr w:rsidR="00305827" w14:paraId="6535A1EC" w14:textId="77777777">
        <w:trPr>
          <w:trHeight w:val="281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8229FF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DAF5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  <w:sz w:val="22"/>
                <w:szCs w:val="22"/>
              </w:rPr>
              <w:t xml:space="preserve">Sviluppare un atteggiamento positivo rispetto alla </w:t>
            </w:r>
            <w:r>
              <w:rPr>
                <w:color w:val="211D1E"/>
                <w:sz w:val="22"/>
                <w:szCs w:val="22"/>
              </w:rPr>
              <w:t>matematica attraverso esperienze significative e far comprendere come gli strumenti matematici appresi siano utili in molte situazioni per operare nella realtà</w:t>
            </w:r>
          </w:p>
          <w:p w14:paraId="6A8988C5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3950EE5E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  <w:sz w:val="22"/>
                <w:szCs w:val="22"/>
              </w:rPr>
              <w:t xml:space="preserve">Maturare i processi di astrazione e di elaborazione </w:t>
            </w:r>
            <w:r>
              <w:rPr>
                <w:color w:val="211D1E"/>
                <w:sz w:val="22"/>
                <w:szCs w:val="22"/>
              </w:rPr>
              <w:t xml:space="preserve">dei concetti </w:t>
            </w:r>
          </w:p>
          <w:p w14:paraId="70D56F33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4717FCAD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7E454A24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433A4A5A" w14:textId="77777777" w:rsidR="00305827" w:rsidRDefault="00305827">
            <w:pPr>
              <w:widowControl w:val="0"/>
              <w:suppressAutoHyphens w:val="0"/>
              <w:ind w:left="357"/>
              <w:jc w:val="both"/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E434187" w14:textId="77777777" w:rsidR="00305827" w:rsidRDefault="00305827">
            <w:pPr>
              <w:snapToGrid w:val="0"/>
            </w:pPr>
          </w:p>
        </w:tc>
      </w:tr>
      <w:tr w:rsidR="00305827" w14:paraId="05493EC5" w14:textId="77777777">
        <w:trPr>
          <w:trHeight w:val="89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91B852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F69B" w14:textId="77777777" w:rsidR="00305827" w:rsidRDefault="00D74255">
            <w:pPr>
              <w:pStyle w:val="Default"/>
              <w:snapToGrid w:val="0"/>
              <w:jc w:val="both"/>
            </w:pPr>
            <w:r>
              <w:t>Utilizzare il linguaggio e i metodi propri della matematica per organizzare e valutare adeguatamente informazioni qualitative e quantitative.</w:t>
            </w:r>
          </w:p>
          <w:p w14:paraId="39F989D3" w14:textId="77777777" w:rsidR="00305827" w:rsidRDefault="00D74255">
            <w:pPr>
              <w:pStyle w:val="Default"/>
              <w:snapToGrid w:val="0"/>
              <w:jc w:val="both"/>
            </w:pPr>
            <w:r>
              <w:t>Utilizzare le strategie del pensiero razionale negli aspetti dialettici e a</w:t>
            </w:r>
            <w:r>
              <w:t>lgoritmici per affrontare situazioni problematiche, elaborando opportune soluzioni.</w:t>
            </w:r>
          </w:p>
          <w:p w14:paraId="3529449C" w14:textId="77777777" w:rsidR="00305827" w:rsidRDefault="00D74255">
            <w:pPr>
              <w:pStyle w:val="Default"/>
              <w:snapToGrid w:val="0"/>
              <w:jc w:val="both"/>
            </w:pPr>
            <w:r>
              <w:t xml:space="preserve">Utilizzare i concetti e i modelli delle scienze sperimentali per </w:t>
            </w:r>
            <w:r>
              <w:lastRenderedPageBreak/>
              <w:t>investigare fenomeni sociali e naturali e per interpretare dati.</w:t>
            </w:r>
          </w:p>
          <w:p w14:paraId="0B39F02A" w14:textId="77777777" w:rsidR="00305827" w:rsidRDefault="00D74255">
            <w:pPr>
              <w:pStyle w:val="Default"/>
              <w:snapToGrid w:val="0"/>
              <w:jc w:val="both"/>
            </w:pPr>
            <w:r>
              <w:t>Utilizzare le reti e gli strumenti informa</w:t>
            </w:r>
            <w:r>
              <w:t xml:space="preserve">tici nelle attività di studio, ricerca e approfondimento disciplinare </w:t>
            </w:r>
          </w:p>
          <w:p w14:paraId="48BF266B" w14:textId="77777777" w:rsidR="00305827" w:rsidRDefault="00D74255">
            <w:pPr>
              <w:pStyle w:val="Default"/>
              <w:snapToGrid w:val="0"/>
              <w:jc w:val="both"/>
            </w:pPr>
            <w:r>
              <w:t>Correlare la conoscenza storica generale agli sviluppi delle scienze, delle tecnologie e delle tecniche negli specifici campi professionali di riferimento</w:t>
            </w:r>
          </w:p>
          <w:p w14:paraId="6831A252" w14:textId="77777777" w:rsidR="00305827" w:rsidRDefault="00305827">
            <w:pPr>
              <w:pStyle w:val="Default"/>
              <w:snapToGrid w:val="0"/>
              <w:jc w:val="both"/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32D209E" w14:textId="77777777" w:rsidR="00305827" w:rsidRDefault="00305827">
            <w:pPr>
              <w:snapToGrid w:val="0"/>
            </w:pPr>
          </w:p>
        </w:tc>
      </w:tr>
      <w:tr w:rsidR="00305827" w14:paraId="6351A62D" w14:textId="77777777">
        <w:trPr>
          <w:trHeight w:val="79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F9B839" w14:textId="77777777" w:rsidR="00305827" w:rsidRDefault="00D74255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4670" w14:textId="77777777" w:rsidR="00305827" w:rsidRDefault="00D742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Equazione della parabola e sue caratteristiche. </w:t>
            </w:r>
          </w:p>
          <w:p w14:paraId="56240776" w14:textId="77777777" w:rsidR="00305827" w:rsidRDefault="00D742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Equazione della circonferenza e sue caratteristiche. </w:t>
            </w:r>
          </w:p>
          <w:p w14:paraId="3F3F0C5D" w14:textId="77777777" w:rsidR="00305827" w:rsidRDefault="00D74255">
            <w:pPr>
              <w:rPr>
                <w:b/>
                <w:bCs/>
              </w:rPr>
            </w:pPr>
            <w:r>
              <w:rPr>
                <w:b/>
                <w:bCs/>
              </w:rPr>
              <w:t>Sistemi di equazioni di secondo grado; interpretazione grafica.</w:t>
            </w:r>
          </w:p>
          <w:p w14:paraId="70CA2519" w14:textId="77777777" w:rsidR="00305827" w:rsidRDefault="00D74255">
            <w:pPr>
              <w:rPr>
                <w:b/>
                <w:bCs/>
              </w:rPr>
            </w:pPr>
            <w:r>
              <w:rPr>
                <w:b/>
                <w:bCs/>
              </w:rPr>
              <w:t>Problemi dalla realtà.</w:t>
            </w:r>
          </w:p>
          <w:p w14:paraId="15FE1DB4" w14:textId="77777777" w:rsidR="00305827" w:rsidRDefault="00305827"/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65257" w14:textId="77777777" w:rsidR="00305827" w:rsidRDefault="00305827">
            <w:pPr>
              <w:snapToGrid w:val="0"/>
            </w:pPr>
          </w:p>
        </w:tc>
      </w:tr>
      <w:tr w:rsidR="00305827" w14:paraId="3218C57E" w14:textId="77777777">
        <w:trPr>
          <w:trHeight w:val="27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60ECA1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Insegnamenti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coinvolti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C5FC" w14:textId="77777777" w:rsidR="00305827" w:rsidRDefault="00D74255">
            <w:pPr>
              <w:snapToGrid w:val="0"/>
              <w:rPr>
                <w:color w:val="211D1E"/>
              </w:rPr>
            </w:pPr>
            <w:r>
              <w:rPr>
                <w:color w:val="211D1E"/>
              </w:rPr>
              <w:t>Matematica</w:t>
            </w:r>
          </w:p>
          <w:p w14:paraId="23524B29" w14:textId="77777777" w:rsidR="00305827" w:rsidRDefault="00305827">
            <w:pPr>
              <w:snapToGrid w:val="0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71A2C0D" w14:textId="77777777" w:rsidR="00305827" w:rsidRDefault="00305827">
            <w:pPr>
              <w:snapToGrid w:val="0"/>
            </w:pPr>
          </w:p>
        </w:tc>
      </w:tr>
      <w:tr w:rsidR="00305827" w14:paraId="1BBE4669" w14:textId="77777777">
        <w:trPr>
          <w:trHeight w:val="79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5D3349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606B" w14:textId="77777777" w:rsidR="00305827" w:rsidRDefault="00D74255">
            <w:pPr>
              <w:jc w:val="both"/>
            </w:pPr>
            <w:r>
              <w:rPr>
                <w:color w:val="211D1E"/>
              </w:rPr>
              <w:t>Gli alunni produrranno mappe concettuali e formulari relativi ai contenuti trattati.</w:t>
            </w:r>
          </w:p>
          <w:p w14:paraId="34D0CE1A" w14:textId="77777777" w:rsidR="00305827" w:rsidRDefault="00D74255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Algoritmi di risoluzione di problemi dalla realtà</w:t>
            </w:r>
          </w:p>
          <w:p w14:paraId="497F7E22" w14:textId="77777777" w:rsidR="00305827" w:rsidRDefault="00305827">
            <w:pPr>
              <w:jc w:val="both"/>
              <w:rPr>
                <w:color w:val="211D1E"/>
              </w:rPr>
            </w:pPr>
          </w:p>
          <w:p w14:paraId="3B16AB27" w14:textId="77777777" w:rsidR="00305827" w:rsidRDefault="00305827">
            <w:pPr>
              <w:jc w:val="both"/>
              <w:rPr>
                <w:color w:val="211D1E"/>
              </w:rPr>
            </w:pPr>
          </w:p>
          <w:p w14:paraId="6FB0D7F9" w14:textId="77777777" w:rsidR="00305827" w:rsidRDefault="00305827">
            <w:pPr>
              <w:jc w:val="both"/>
              <w:rPr>
                <w:color w:val="211D1E"/>
              </w:rPr>
            </w:pPr>
          </w:p>
          <w:p w14:paraId="6E5A5F5E" w14:textId="77777777" w:rsidR="00305827" w:rsidRDefault="00305827">
            <w:pPr>
              <w:jc w:val="both"/>
              <w:rPr>
                <w:color w:val="211D1E"/>
              </w:rPr>
            </w:pPr>
          </w:p>
          <w:p w14:paraId="1C09995A" w14:textId="77777777" w:rsidR="00305827" w:rsidRDefault="00305827">
            <w:pPr>
              <w:jc w:val="both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4CE371" w14:textId="77777777" w:rsidR="00305827" w:rsidRDefault="00305827">
            <w:pPr>
              <w:snapToGrid w:val="0"/>
              <w:rPr>
                <w:color w:val="211D1E"/>
              </w:rPr>
            </w:pPr>
          </w:p>
        </w:tc>
      </w:tr>
      <w:tr w:rsidR="00305827" w14:paraId="4B640F36" w14:textId="77777777">
        <w:trPr>
          <w:trHeight w:val="80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9FF43F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0761" w14:textId="77777777" w:rsidR="00305827" w:rsidRDefault="00D74255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L’UDA, durante e dopo la spiegazione dei contenuti prevede da parte dello </w:t>
            </w:r>
            <w:proofErr w:type="gramStart"/>
            <w:r>
              <w:rPr>
                <w:sz w:val="22"/>
                <w:szCs w:val="22"/>
              </w:rPr>
              <w:t>studente :</w:t>
            </w:r>
            <w:proofErr w:type="gramEnd"/>
          </w:p>
          <w:p w14:paraId="7AA9DCB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L’ascolto e la partecipazione </w:t>
            </w:r>
            <w:proofErr w:type="gramStart"/>
            <w:r>
              <w:rPr>
                <w:color w:val="211D1E"/>
                <w:sz w:val="22"/>
                <w:szCs w:val="22"/>
              </w:rPr>
              <w:t>attiva  al</w:t>
            </w:r>
            <w:proofErr w:type="gramEnd"/>
            <w:r>
              <w:rPr>
                <w:color w:val="211D1E"/>
                <w:sz w:val="22"/>
                <w:szCs w:val="22"/>
              </w:rPr>
              <w:t xml:space="preserve"> dialogo educativo con richieste pertinenti e puntuali di chia</w:t>
            </w:r>
            <w:r>
              <w:rPr>
                <w:color w:val="211D1E"/>
                <w:sz w:val="22"/>
                <w:szCs w:val="22"/>
              </w:rPr>
              <w:t>rimenti e risposte del docente</w:t>
            </w:r>
          </w:p>
          <w:p w14:paraId="618464F0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2F214818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 xml:space="preserve">Lo svolgimento degli esercizi / problemi singolarmente o in gruppi </w:t>
            </w:r>
          </w:p>
          <w:p w14:paraId="2AD792B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2B235F34" w14:textId="77777777" w:rsidR="00305827" w:rsidRDefault="00305827">
            <w:pPr>
              <w:widowControl w:val="0"/>
              <w:suppressAutoHyphens w:val="0"/>
              <w:ind w:left="357"/>
              <w:jc w:val="both"/>
              <w:rPr>
                <w:color w:val="211D1E"/>
                <w:sz w:val="22"/>
                <w:szCs w:val="22"/>
              </w:rPr>
            </w:pPr>
          </w:p>
          <w:p w14:paraId="07080BA3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lastRenderedPageBreak/>
              <w:t xml:space="preserve">La </w:t>
            </w:r>
            <w:r>
              <w:rPr>
                <w:color w:val="211D1E"/>
                <w:sz w:val="22"/>
                <w:szCs w:val="22"/>
              </w:rPr>
              <w:t>realizzazione condivisa del prodotto finale, in seguito alle diverse proposte di lavoro.</w:t>
            </w:r>
          </w:p>
          <w:p w14:paraId="5AB3131A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  <w:sz w:val="22"/>
                <w:szCs w:val="22"/>
              </w:rPr>
              <w:t>L’autovalutazione di gruppo ed individuale del prodotto finale realizzato</w:t>
            </w:r>
          </w:p>
          <w:p w14:paraId="22F0B0B4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2"/>
                <w:szCs w:val="22"/>
              </w:rPr>
              <w:t>La correzione di eventuali errori evidenziati</w:t>
            </w:r>
          </w:p>
          <w:p w14:paraId="06B79E38" w14:textId="77777777" w:rsidR="00305827" w:rsidRDefault="00305827">
            <w:pPr>
              <w:widowControl w:val="0"/>
              <w:suppressAutoHyphens w:val="0"/>
              <w:ind w:left="357"/>
              <w:jc w:val="both"/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D3D7FFE" w14:textId="77777777" w:rsidR="00305827" w:rsidRDefault="00305827">
            <w:pPr>
              <w:snapToGrid w:val="0"/>
            </w:pPr>
          </w:p>
        </w:tc>
      </w:tr>
      <w:tr w:rsidR="00305827" w14:paraId="0A70E5CD" w14:textId="77777777">
        <w:trPr>
          <w:trHeight w:val="80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A85F96" w14:textId="77777777" w:rsidR="00305827" w:rsidRDefault="0030582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14:paraId="4E67D695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AD9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12013CB5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</w:pPr>
            <w:r>
              <w:rPr>
                <w:color w:val="211D1E"/>
              </w:rPr>
              <w:t>Lezione espositiva in classe o</w:t>
            </w:r>
            <w:r>
              <w:rPr>
                <w:color w:val="211D1E"/>
              </w:rPr>
              <w:t xml:space="preserve"> su piattaforma GSuite For Edu, con supporto multimediale e del libro di testo</w:t>
            </w:r>
          </w:p>
          <w:p w14:paraId="5482B63C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Brainstorming </w:t>
            </w:r>
          </w:p>
          <w:p w14:paraId="3595EFE8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Lezione interattiva con uso della discussione per coinvolgere e motivare</w:t>
            </w:r>
          </w:p>
          <w:p w14:paraId="542159D1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Ricerca individuale e/o di gruppo, utilizzando le reti e gli strumenti informatici</w:t>
            </w:r>
          </w:p>
          <w:p w14:paraId="1E7F8C28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Scoper</w:t>
            </w:r>
            <w:r>
              <w:rPr>
                <w:color w:val="211D1E"/>
              </w:rPr>
              <w:t>ta guidata e Problem solving</w:t>
            </w:r>
          </w:p>
          <w:p w14:paraId="1E309D38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4A0C3A25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521F7E3F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1D3B2ACE" w14:textId="77777777" w:rsidR="00305827" w:rsidRDefault="00D74255">
            <w:pPr>
              <w:widowControl w:val="0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color w:val="211D1E"/>
              </w:rPr>
              <w:t>Collegamenti in</w:t>
            </w:r>
            <w:r>
              <w:rPr>
                <w:color w:val="211D1E"/>
              </w:rPr>
              <w:t>terdisciplinari con le materie professionali di indirizzo</w:t>
            </w:r>
          </w:p>
          <w:p w14:paraId="01E5D43E" w14:textId="77777777" w:rsidR="00305827" w:rsidRDefault="00305827">
            <w:pPr>
              <w:widowControl w:val="0"/>
              <w:suppressAutoHyphens w:val="0"/>
              <w:ind w:left="360"/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90BF2DD" w14:textId="77777777" w:rsidR="00305827" w:rsidRDefault="00305827">
            <w:pPr>
              <w:snapToGrid w:val="0"/>
              <w:rPr>
                <w:sz w:val="20"/>
                <w:szCs w:val="20"/>
              </w:rPr>
            </w:pPr>
          </w:p>
        </w:tc>
      </w:tr>
      <w:tr w:rsidR="00305827" w14:paraId="6BD4A63C" w14:textId="77777777">
        <w:trPr>
          <w:trHeight w:val="80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2CA7F7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74F0" w14:textId="77777777" w:rsidR="00305827" w:rsidRDefault="00D74255">
            <w:pPr>
              <w:pStyle w:val="Default"/>
              <w:snapToGrid w:val="0"/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7B76FC97" w14:textId="77777777" w:rsidR="00305827" w:rsidRDefault="00D74255">
            <w:pPr>
              <w:pStyle w:val="Default"/>
              <w:snapToGrid w:val="0"/>
              <w:jc w:val="both"/>
            </w:pPr>
            <w:r>
              <w:rPr>
                <w:rFonts w:ascii="Times New Roman" w:hAnsi="Times New Roman" w:cs="Times New Roman"/>
                <w:color w:val="211D1E"/>
              </w:rPr>
              <w:t>(Tale monte ore potrà a variare in funzione delle esigenze della classe)</w:t>
            </w:r>
          </w:p>
          <w:p w14:paraId="1EC53228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0E21E168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  <w:p w14:paraId="44D10116" w14:textId="77777777" w:rsidR="00305827" w:rsidRDefault="0030582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238C93" w14:textId="77777777" w:rsidR="00305827" w:rsidRDefault="00305827">
            <w:pPr>
              <w:snapToGrid w:val="0"/>
            </w:pPr>
          </w:p>
        </w:tc>
      </w:tr>
      <w:tr w:rsidR="00305827" w14:paraId="4EC02482" w14:textId="77777777">
        <w:trPr>
          <w:trHeight w:val="80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FA4CE6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EC32" w14:textId="77777777" w:rsidR="00305827" w:rsidRDefault="00D74255">
            <w:r>
              <w:t xml:space="preserve">Libro di </w:t>
            </w:r>
            <w:proofErr w:type="gramStart"/>
            <w:r>
              <w:t>testo:</w:t>
            </w:r>
            <w:r>
              <w:rPr>
                <w:color w:val="FF0000"/>
              </w:rPr>
              <w:t xml:space="preserve">  </w:t>
            </w:r>
            <w:r>
              <w:t>Colori</w:t>
            </w:r>
            <w:proofErr w:type="gramEnd"/>
            <w:r>
              <w:t xml:space="preserve"> della Matematica, Edizione Bianca, Volume 2 (per la parabola) e Volume  A,  Casa Editrice Petrini. </w:t>
            </w:r>
          </w:p>
          <w:p w14:paraId="12C60F6F" w14:textId="77777777" w:rsidR="00305827" w:rsidRDefault="00D74255">
            <w:r>
              <w:t xml:space="preserve"> Lezione frontale in presenza con utilizzo di lavagna e/o LIM. Se l’evoluzione dello scenario pandemico lo dovesse imporre: lezione in DAD con utiliz</w:t>
            </w:r>
            <w:r>
              <w:t xml:space="preserve">zo della piattaforma GSuite for Education. </w:t>
            </w:r>
          </w:p>
          <w:p w14:paraId="534AE3EC" w14:textId="77777777" w:rsidR="00305827" w:rsidRDefault="00D74255">
            <w:r>
              <w:rPr>
                <w:color w:val="211D1E"/>
              </w:rPr>
              <w:t>Utilizzo di dispositivi (</w:t>
            </w:r>
            <w:proofErr w:type="gramStart"/>
            <w:r>
              <w:rPr>
                <w:color w:val="211D1E"/>
              </w:rPr>
              <w:t>computer,…</w:t>
            </w:r>
            <w:proofErr w:type="gramEnd"/>
            <w:r>
              <w:rPr>
                <w:color w:val="211D1E"/>
              </w:rPr>
              <w:t>), Jamboard.</w:t>
            </w:r>
          </w:p>
          <w:p w14:paraId="7B16C353" w14:textId="77777777" w:rsidR="00305827" w:rsidRDefault="00D7425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Materiale didattico (Ebook gratuiti, appunti, schemi di sintesi, formulari, esercizi) caricato nel Registro Elettronico e/o in Classroom.</w:t>
            </w:r>
          </w:p>
          <w:p w14:paraId="33504B41" w14:textId="77777777" w:rsidR="00305827" w:rsidRDefault="00305827">
            <w:pPr>
              <w:widowControl w:val="0"/>
              <w:jc w:val="both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63B915" w14:textId="77777777" w:rsidR="00305827" w:rsidRDefault="00305827">
            <w:pPr>
              <w:snapToGrid w:val="0"/>
            </w:pPr>
          </w:p>
        </w:tc>
      </w:tr>
      <w:tr w:rsidR="00305827" w14:paraId="219DD0F5" w14:textId="77777777">
        <w:trPr>
          <w:trHeight w:val="80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C456CD0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tazione e la certificazione dei risultati di apprendimento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C6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Controllo dei quaderni per accertare lo svolgimento dei compiti a casa; domande flash per verificare l’interesse, la partecipazione e per controllare quotidianamente i progressi individuali. </w:t>
            </w:r>
          </w:p>
          <w:p w14:paraId="295546C2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bookmarkStart w:id="3" w:name="__DdeLink__931_2140471262"/>
            <w:r>
              <w:rPr>
                <w:color w:val="211D1E"/>
              </w:rPr>
              <w:t xml:space="preserve">Verifiche. Tipologie adottabili: formative e so mative mediante </w:t>
            </w:r>
            <w:r>
              <w:rPr>
                <w:color w:val="211D1E"/>
              </w:rPr>
              <w:t>prove scritte semi-strutturate (V/F, scelta multipla, completamento e risposta aperta) e con risoluzione di esercizi e problemi a difficoltà crescente</w:t>
            </w:r>
            <w:bookmarkEnd w:id="3"/>
            <w:r>
              <w:rPr>
                <w:color w:val="211D1E"/>
              </w:rPr>
              <w:t xml:space="preserve">. </w:t>
            </w:r>
            <w:bookmarkStart w:id="4" w:name="__DdeLink__933_2439593744"/>
            <w:r>
              <w:rPr>
                <w:color w:val="211D1E"/>
              </w:rPr>
              <w:t xml:space="preserve">Eventuali interrogazioni anche per sanare e/o </w:t>
            </w:r>
            <w:proofErr w:type="gramStart"/>
            <w:r>
              <w:rPr>
                <w:color w:val="211D1E"/>
              </w:rPr>
              <w:t>compemsare  insufficienze</w:t>
            </w:r>
            <w:proofErr w:type="gramEnd"/>
            <w:r>
              <w:rPr>
                <w:color w:val="211D1E"/>
              </w:rPr>
              <w:t>.</w:t>
            </w:r>
          </w:p>
          <w:p w14:paraId="47883B12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Griglie di valutazione predispo</w:t>
            </w:r>
            <w:r>
              <w:rPr>
                <w:color w:val="211D1E"/>
              </w:rPr>
              <w:t>ste dal dipartimento</w:t>
            </w:r>
          </w:p>
          <w:p w14:paraId="504EFD07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Per la valutazione orale si fa riferimento ai criteri definiti dal dipartimento di materia</w:t>
            </w:r>
            <w:bookmarkEnd w:id="4"/>
          </w:p>
          <w:p w14:paraId="014DC712" w14:textId="77777777" w:rsidR="00305827" w:rsidRDefault="00305827">
            <w:pPr>
              <w:pStyle w:val="Default"/>
              <w:snapToGrid w:val="0"/>
              <w:jc w:val="both"/>
              <w:rPr>
                <w:color w:val="211D1E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FDAA2A2" w14:textId="77777777" w:rsidR="00305827" w:rsidRDefault="00305827">
            <w:pPr>
              <w:snapToGrid w:val="0"/>
            </w:pPr>
          </w:p>
        </w:tc>
      </w:tr>
    </w:tbl>
    <w:p w14:paraId="3E661D82" w14:textId="77777777" w:rsidR="00305827" w:rsidRDefault="00305827"/>
    <w:p w14:paraId="6E86E5E5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482E664C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37173EDC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11D3622E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756A3388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0647EAC9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1006D699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71635A2F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0B87BC88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71585FD5" w14:textId="77777777" w:rsidR="00305827" w:rsidRDefault="00305827">
      <w:pPr>
        <w:spacing w:after="200" w:line="276" w:lineRule="auto"/>
        <w:rPr>
          <w:sz w:val="28"/>
          <w:szCs w:val="28"/>
        </w:rPr>
      </w:pPr>
    </w:p>
    <w:p w14:paraId="66615195" w14:textId="77777777" w:rsidR="00305827" w:rsidRDefault="00305827">
      <w:pPr>
        <w:spacing w:after="200" w:line="276" w:lineRule="auto"/>
        <w:rPr>
          <w:sz w:val="28"/>
          <w:szCs w:val="28"/>
        </w:rPr>
      </w:pPr>
    </w:p>
    <w:tbl>
      <w:tblPr>
        <w:tblW w:w="979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3"/>
        <w:gridCol w:w="7754"/>
      </w:tblGrid>
      <w:tr w:rsidR="00305827" w14:paraId="3E739C27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83ADDA" w14:textId="77777777" w:rsidR="00305827" w:rsidRDefault="00D74255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1. Titolo UdA 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4D2D" w14:textId="77777777" w:rsidR="00305827" w:rsidRDefault="00305827">
            <w:pPr>
              <w:snapToGrid w:val="0"/>
              <w:jc w:val="center"/>
              <w:rPr>
                <w:b/>
                <w:color w:val="00000A"/>
                <w:sz w:val="20"/>
                <w:szCs w:val="20"/>
                <w:lang w:eastAsia="it-IT"/>
              </w:rPr>
            </w:pPr>
          </w:p>
          <w:p w14:paraId="18EA8E0B" w14:textId="77777777" w:rsidR="00305827" w:rsidRDefault="00D74255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ESPONENZIALI E LOGARITMI</w:t>
            </w:r>
          </w:p>
          <w:p w14:paraId="7957F58A" w14:textId="77777777" w:rsidR="00305827" w:rsidRDefault="00305827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305827" w14:paraId="070830FB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3A6918" w14:textId="77777777" w:rsidR="00305827" w:rsidRDefault="00D74255">
            <w:pPr>
              <w:pStyle w:val="Default"/>
              <w:rPr>
                <w:rFonts w:ascii="Times New Roman" w:eastAsia="Helvetica-Narrow;Arial Narrow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B14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un atteggiamento </w:t>
            </w:r>
            <w:r>
              <w:rPr>
                <w:color w:val="211D1E"/>
              </w:rPr>
              <w:t>positivo rispetto alla matematica attraverso esperienze significative e far comprendere come gli strumenti matematici appresi siano utili in molte situazioni per operare nella realtà e nel campo professionale di indirizzo.</w:t>
            </w:r>
          </w:p>
          <w:p w14:paraId="1D430E6A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 xml:space="preserve">Sviluppare le capacità intuitive </w:t>
            </w:r>
            <w:r>
              <w:rPr>
                <w:color w:val="211D1E"/>
              </w:rPr>
              <w:t xml:space="preserve">e logiche </w:t>
            </w:r>
          </w:p>
          <w:p w14:paraId="308CBF77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 xml:space="preserve">Maturare i processi di astrazione e di elaborazione dei concetti </w:t>
            </w:r>
          </w:p>
          <w:p w14:paraId="229A1299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Abituare alla precisione del linguaggio </w:t>
            </w:r>
          </w:p>
          <w:p w14:paraId="0BC82D4F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Sviluppare la capacità di eseguire un ragionamento coerente e argomentato </w:t>
            </w:r>
          </w:p>
          <w:p w14:paraId="197EEC3E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Sviluppare le attitudini analitiche e sintetiche</w:t>
            </w:r>
          </w:p>
          <w:p w14:paraId="3539D75F" w14:textId="77777777" w:rsidR="00305827" w:rsidRDefault="00305827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</w:p>
        </w:tc>
      </w:tr>
      <w:tr w:rsidR="00305827" w14:paraId="584F411C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4BBC03" w14:textId="77777777" w:rsidR="00305827" w:rsidRDefault="00D74255">
            <w:pPr>
              <w:pStyle w:val="Default"/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e target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AD15" w14:textId="77777777" w:rsidR="00305827" w:rsidRDefault="00D74255">
            <w:pPr>
              <w:pStyle w:val="Default"/>
              <w:snapToGrid w:val="0"/>
              <w:jc w:val="both"/>
            </w:pPr>
            <w:r>
              <w:t>Utilizzare il linguaggio e i metodi propri della matematica per organizzare e valutare adeguatamente informazioni qualitative e quantitative.</w:t>
            </w:r>
          </w:p>
          <w:p w14:paraId="3494F158" w14:textId="77777777" w:rsidR="00305827" w:rsidRDefault="00D74255">
            <w:pPr>
              <w:pStyle w:val="Default"/>
              <w:snapToGrid w:val="0"/>
              <w:jc w:val="both"/>
            </w:pPr>
            <w:r>
              <w:t xml:space="preserve">Utilizzare le strategie del pensiero razionale negli aspetti </w:t>
            </w:r>
            <w:r>
              <w:t>dialettici e algoritmici per affrontare situazioni problematiche, elaborando opportune soluzioni.</w:t>
            </w:r>
          </w:p>
          <w:p w14:paraId="50FB9A54" w14:textId="77777777" w:rsidR="00305827" w:rsidRDefault="00D74255">
            <w:pPr>
              <w:pStyle w:val="Default"/>
              <w:snapToGrid w:val="0"/>
              <w:jc w:val="both"/>
            </w:pPr>
            <w:r>
              <w:t>Utilizzare i concetti e i modelli delle scienze sperimentali per investigare fenomeni sociali e naturali e per interpretare dati.</w:t>
            </w:r>
          </w:p>
          <w:p w14:paraId="5F5C6ECB" w14:textId="77777777" w:rsidR="00305827" w:rsidRDefault="00D74255">
            <w:pPr>
              <w:pStyle w:val="Default"/>
              <w:snapToGrid w:val="0"/>
              <w:jc w:val="both"/>
            </w:pPr>
            <w:r>
              <w:t>Utilizzare le reti e gli str</w:t>
            </w:r>
            <w:r>
              <w:t xml:space="preserve">umenti informatici nelle attività di studio, ricerca e approfondimento disciplinare </w:t>
            </w:r>
          </w:p>
          <w:p w14:paraId="78133942" w14:textId="77777777" w:rsidR="00305827" w:rsidRDefault="00D74255">
            <w:pPr>
              <w:pStyle w:val="Default"/>
              <w:snapToGrid w:val="0"/>
              <w:jc w:val="both"/>
            </w:pPr>
            <w:r>
              <w:t>Correlare la conoscenza storica generale agli sviluppi delle scienze, delle tecnologie e delle tecniche negli specifici campi professionali di riferimento</w:t>
            </w:r>
          </w:p>
          <w:p w14:paraId="14889F2D" w14:textId="77777777" w:rsidR="00305827" w:rsidRDefault="00305827">
            <w:pPr>
              <w:pStyle w:val="Default"/>
              <w:snapToGrid w:val="0"/>
              <w:jc w:val="both"/>
            </w:pPr>
          </w:p>
        </w:tc>
      </w:tr>
      <w:tr w:rsidR="00305827" w14:paraId="5AE83E79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81BF1D" w14:textId="77777777" w:rsidR="00305827" w:rsidRDefault="00D74255">
            <w:pPr>
              <w:pStyle w:val="Default"/>
              <w:rPr>
                <w:rFonts w:ascii="Helvetica-Narrow;Arial Narrow" w:eastAsia="Helvetica-Narrow;Arial Narrow" w:hAnsi="Helvetica-Narrow;Arial Narrow" w:cs="Helvetica-Narrow;Arial Narrow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esse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nziali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A39C" w14:textId="77777777" w:rsidR="00305827" w:rsidRDefault="00D74255">
            <w:pPr>
              <w:pStyle w:val="Paragrafoelenco"/>
              <w:suppressAutoHyphens w:val="0"/>
              <w:ind w:left="0"/>
              <w:jc w:val="both"/>
              <w:rPr>
                <w:b/>
                <w:bCs/>
              </w:rPr>
            </w:pPr>
            <w:r>
              <w:rPr>
                <w:rFonts w:cs="UniformCondensed-Light;Times Ne"/>
                <w:b/>
                <w:bCs/>
                <w:color w:val="000000"/>
              </w:rPr>
              <w:t>Logaritmi e relative proprietà. Esponenziali.</w:t>
            </w:r>
          </w:p>
          <w:p w14:paraId="7BCA7D0C" w14:textId="77777777" w:rsidR="00305827" w:rsidRDefault="00D74255">
            <w:pPr>
              <w:pStyle w:val="Paragrafoelenco"/>
              <w:suppressAutoHyphens w:val="0"/>
              <w:ind w:left="0"/>
              <w:jc w:val="both"/>
              <w:rPr>
                <w:b/>
                <w:bCs/>
              </w:rPr>
            </w:pPr>
            <w:r>
              <w:rPr>
                <w:rFonts w:cs="UniformCondensed-Light;Times Ne"/>
                <w:b/>
                <w:bCs/>
                <w:color w:val="000000"/>
              </w:rPr>
              <w:t>Equazioni logaritmiche ed equazioni esponenziali elementari.</w:t>
            </w:r>
          </w:p>
          <w:p w14:paraId="222C2C59" w14:textId="77777777" w:rsidR="00305827" w:rsidRDefault="00D74255">
            <w:pPr>
              <w:pStyle w:val="Paragrafoelenco"/>
              <w:suppressAutoHyphens w:val="0"/>
              <w:ind w:left="0"/>
              <w:jc w:val="both"/>
              <w:rPr>
                <w:b/>
                <w:bCs/>
              </w:rPr>
            </w:pPr>
            <w:r>
              <w:rPr>
                <w:rFonts w:cs="UniformCondensed-Light;Times Ne"/>
                <w:b/>
                <w:bCs/>
                <w:color w:val="000000"/>
              </w:rPr>
              <w:t xml:space="preserve">Funzione logaritmica e </w:t>
            </w:r>
            <w:proofErr w:type="gramStart"/>
            <w:r>
              <w:rPr>
                <w:rFonts w:cs="UniformCondensed-Light;Times Ne"/>
                <w:b/>
                <w:bCs/>
                <w:color w:val="000000"/>
              </w:rPr>
              <w:t>funzione  esponenziale</w:t>
            </w:r>
            <w:proofErr w:type="gramEnd"/>
          </w:p>
          <w:p w14:paraId="13AE16E5" w14:textId="77777777" w:rsidR="00305827" w:rsidRDefault="00D742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Problemi dalla realtà.</w:t>
            </w:r>
          </w:p>
          <w:p w14:paraId="18B10A63" w14:textId="77777777" w:rsidR="00305827" w:rsidRDefault="00305827">
            <w:pPr>
              <w:jc w:val="both"/>
            </w:pPr>
          </w:p>
        </w:tc>
      </w:tr>
      <w:tr w:rsidR="00305827" w14:paraId="5E80F04F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B17EE0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5. Insegnamenti coinvolti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25D4" w14:textId="77777777" w:rsidR="00305827" w:rsidRDefault="00D74255">
            <w:pPr>
              <w:snapToGrid w:val="0"/>
              <w:jc w:val="both"/>
            </w:pPr>
            <w:r>
              <w:rPr>
                <w:color w:val="211D1E"/>
              </w:rPr>
              <w:t xml:space="preserve">Matematica </w:t>
            </w:r>
          </w:p>
        </w:tc>
      </w:tr>
      <w:tr w:rsidR="00305827" w14:paraId="742A6F49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8FECAE" w14:textId="77777777" w:rsidR="00305827" w:rsidRDefault="00D74255">
            <w:pPr>
              <w:pStyle w:val="Default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Prodotto/Prodotti da realizzare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8ADB" w14:textId="77777777" w:rsidR="00305827" w:rsidRDefault="00D74255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produrranno mappe concettuali e formulari relativi ai contenuti trattati.</w:t>
            </w:r>
          </w:p>
          <w:p w14:paraId="6C16BD83" w14:textId="77777777" w:rsidR="00305827" w:rsidRDefault="00D74255">
            <w:pPr>
              <w:jc w:val="both"/>
            </w:pPr>
            <w:r>
              <w:t>La classe, eventualmente, rappresenteraà graficamente dati relativi a contenuti trattati in Igiene e Cultura medica Sanitaria.</w:t>
            </w:r>
          </w:p>
          <w:p w14:paraId="3F712F25" w14:textId="77777777" w:rsidR="00305827" w:rsidRDefault="00305827">
            <w:pPr>
              <w:jc w:val="both"/>
            </w:pPr>
          </w:p>
        </w:tc>
      </w:tr>
      <w:tr w:rsidR="00305827" w14:paraId="5AF288A2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FC435A" w14:textId="77777777" w:rsidR="00305827" w:rsidRDefault="00D74255">
            <w:pPr>
              <w:pStyle w:val="Default"/>
              <w:rPr>
                <w:rFonts w:ascii="Helvetica-Narrow;Arial Narrow" w:eastAsia="Helvetica-Narrow;Arial Narrow" w:hAnsi="Helvetica-Narrow;Arial Narrow" w:cs="Helvetica-Narrow;Arial Narrow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82AD" w14:textId="77777777" w:rsidR="00305827" w:rsidRDefault="00D74255">
            <w:pPr>
              <w:widowControl w:val="0"/>
              <w:jc w:val="both"/>
            </w:pPr>
            <w:r>
              <w:t xml:space="preserve">L’UDA, durante e dopo la spiegazione dei contenuti prevede da parte dello </w:t>
            </w:r>
            <w:proofErr w:type="gramStart"/>
            <w:r>
              <w:t>studente :</w:t>
            </w:r>
            <w:proofErr w:type="gramEnd"/>
          </w:p>
          <w:p w14:paraId="4091FC6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L’ ascolto e la partecipazione </w:t>
            </w:r>
            <w:proofErr w:type="gramStart"/>
            <w:r>
              <w:rPr>
                <w:color w:val="211D1E"/>
              </w:rPr>
              <w:t>attiva  al</w:t>
            </w:r>
            <w:proofErr w:type="gramEnd"/>
            <w:r>
              <w:rPr>
                <w:color w:val="211D1E"/>
              </w:rPr>
              <w:t xml:space="preserve"> dialogo educativo con richieste pertinenti e puntuali di chi</w:t>
            </w:r>
            <w:r>
              <w:rPr>
                <w:color w:val="211D1E"/>
              </w:rPr>
              <w:t>arimenti e risposte del docente</w:t>
            </w:r>
          </w:p>
          <w:p w14:paraId="3B8D58F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La ricerca di esempi di fenomeni analizzati nella materia Professionale</w:t>
            </w:r>
          </w:p>
          <w:p w14:paraId="389B734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La memorizzazione e rielaborazione di conoscenze disciplinari ed interdisciplinari</w:t>
            </w:r>
          </w:p>
          <w:p w14:paraId="3EA2E37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Lo svolgimento degli esercizi / problemi in classe o a casa, singolarmente o in gruppi </w:t>
            </w:r>
          </w:p>
          <w:p w14:paraId="09FDBA5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65E2F246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La realizzazione condivisa del prodotto finale, in seguito </w:t>
            </w:r>
            <w:r>
              <w:rPr>
                <w:color w:val="211D1E"/>
              </w:rPr>
              <w:t>alle diverse proposte di lavoro.</w:t>
            </w:r>
          </w:p>
          <w:p w14:paraId="4E7550A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  <w:rPr>
                <w:color w:val="211D1E"/>
              </w:rPr>
            </w:pPr>
            <w:r>
              <w:rPr>
                <w:color w:val="211D1E"/>
              </w:rPr>
              <w:t>L’autovalutazione di gruppo ed individuale del prodotto finale realizzato</w:t>
            </w:r>
          </w:p>
          <w:p w14:paraId="05A30B3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ind w:left="357" w:hanging="357"/>
              <w:jc w:val="both"/>
            </w:pPr>
            <w:r>
              <w:rPr>
                <w:color w:val="211D1E"/>
              </w:rPr>
              <w:t>La correzione di eventuali errori evidenziati</w:t>
            </w:r>
          </w:p>
        </w:tc>
      </w:tr>
      <w:tr w:rsidR="00305827" w14:paraId="3AD7CD9F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70A384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D1AC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Anticipazione dell’apprendimento ed </w:t>
            </w:r>
            <w:r>
              <w:rPr>
                <w:color w:val="211D1E"/>
              </w:rPr>
              <w:t>esplicitazione degli obiettivi da raggiungere, puntando sul ragionamento logico e non sull’immediato utilizzo delle operazioni algebriche.</w:t>
            </w:r>
          </w:p>
          <w:p w14:paraId="77A1A1B3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</w:pPr>
            <w:r>
              <w:rPr>
                <w:color w:val="211D1E"/>
              </w:rPr>
              <w:t>Lezione espositiva in classe o su piattaforma GSuite For Edu, con supporto multimediale e del libro di testo</w:t>
            </w:r>
          </w:p>
          <w:p w14:paraId="0EC557BA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Brainsto</w:t>
            </w:r>
            <w:r>
              <w:rPr>
                <w:color w:val="211D1E"/>
              </w:rPr>
              <w:t xml:space="preserve">rming </w:t>
            </w:r>
          </w:p>
          <w:p w14:paraId="43C32C3F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Lezione interattiva con uso della discussione per coinvolgere e motivare</w:t>
            </w:r>
          </w:p>
          <w:p w14:paraId="31855723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Ricerca individuale e/o di gruppo, utilizzando le reti e gli strumenti informatici</w:t>
            </w:r>
          </w:p>
          <w:p w14:paraId="636CA2E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Scoperta guidata e Problem solving</w:t>
            </w:r>
          </w:p>
          <w:p w14:paraId="59B2FCF8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Attività di tipo esperienziale per facilitare gli </w:t>
            </w:r>
            <w:r>
              <w:rPr>
                <w:color w:val="211D1E"/>
              </w:rPr>
              <w:t>apprendimenti.</w:t>
            </w:r>
          </w:p>
          <w:p w14:paraId="429F89A4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7D70205B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519643B6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Collegamenti interdisciplinari con le materie professionali di indirizzo</w:t>
            </w:r>
          </w:p>
          <w:p w14:paraId="0CB07250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Scoperta guidata e Pr</w:t>
            </w:r>
            <w:r>
              <w:rPr>
                <w:color w:val="211D1E"/>
              </w:rPr>
              <w:t>oblem solving</w:t>
            </w:r>
          </w:p>
          <w:p w14:paraId="681E2EB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Attività di tipo esperienziale per facilitare gli apprendimenti.</w:t>
            </w:r>
          </w:p>
          <w:p w14:paraId="68F22F04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 xml:space="preserve">Cooperative learning </w:t>
            </w:r>
          </w:p>
          <w:p w14:paraId="2E0289D1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Esercitazioni per affinare il metodo di studio e di lavoro e per favorire il recupero, il consolidamento ed il potenziamento</w:t>
            </w:r>
          </w:p>
          <w:p w14:paraId="326DD6D7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rPr>
                <w:color w:val="211D1E"/>
              </w:rPr>
            </w:pPr>
            <w:r>
              <w:rPr>
                <w:color w:val="211D1E"/>
              </w:rPr>
              <w:t>Collegamenti interdisciplinari</w:t>
            </w:r>
            <w:r>
              <w:rPr>
                <w:color w:val="211D1E"/>
              </w:rPr>
              <w:t xml:space="preserve"> con le materie professionali di indirizzo</w:t>
            </w:r>
          </w:p>
        </w:tc>
      </w:tr>
      <w:tr w:rsidR="00305827" w14:paraId="58F55CD4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F82C99" w14:textId="77777777" w:rsidR="00305827" w:rsidRDefault="00D74255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A945" w14:textId="77777777" w:rsidR="00305827" w:rsidRDefault="00D74255">
            <w:pPr>
              <w:pStyle w:val="Default"/>
              <w:snapToGrid w:val="0"/>
              <w:jc w:val="both"/>
            </w:pPr>
            <w:r>
              <w:rPr>
                <w:rFonts w:ascii="Times New Roman" w:hAnsi="Times New Roman" w:cs="Times New Roman"/>
                <w:color w:val="211D1E"/>
              </w:rPr>
              <w:t>18 ore</w:t>
            </w:r>
          </w:p>
          <w:p w14:paraId="6D11A50A" w14:textId="77777777" w:rsidR="00305827" w:rsidRDefault="00D74255">
            <w:pPr>
              <w:pStyle w:val="Default"/>
              <w:snapToGrid w:val="0"/>
              <w:jc w:val="both"/>
            </w:pPr>
            <w:r>
              <w:rPr>
                <w:rFonts w:ascii="Times New Roman" w:hAnsi="Times New Roman" w:cs="Times New Roman"/>
                <w:color w:val="211D1E"/>
              </w:rPr>
              <w:t>(Tale monte ore potrà variare in funzione delle esigenze della classe).</w:t>
            </w:r>
          </w:p>
        </w:tc>
      </w:tr>
      <w:tr w:rsidR="00305827" w14:paraId="100283E8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F715F1" w14:textId="77777777" w:rsidR="00305827" w:rsidRDefault="00D74255">
            <w:pPr>
              <w:pStyle w:val="Default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B217" w14:textId="77777777" w:rsidR="00305827" w:rsidRDefault="00D74255">
            <w:r>
              <w:t xml:space="preserve">Libro di </w:t>
            </w:r>
            <w:proofErr w:type="gramStart"/>
            <w:r>
              <w:t>testo:</w:t>
            </w:r>
            <w:r>
              <w:rPr>
                <w:color w:val="FF0000"/>
              </w:rPr>
              <w:t xml:space="preserve">  </w:t>
            </w:r>
            <w:r>
              <w:t>Colori</w:t>
            </w:r>
            <w:proofErr w:type="gramEnd"/>
            <w:r>
              <w:t xml:space="preserve"> della Matematica, Edizione Bianca, Volume A  Casa Editrice Petrini. </w:t>
            </w:r>
          </w:p>
          <w:p w14:paraId="6AE9F9A4" w14:textId="77777777" w:rsidR="00305827" w:rsidRDefault="00D74255">
            <w:pPr>
              <w:jc w:val="both"/>
            </w:pPr>
            <w:r>
              <w:t xml:space="preserve">Lezione frontale in presenza con utilizzo di lavagna e/o LIM. Se l’evoluzione dello scenario pandemico lo dovesse imporre: lezione in DAD con utilizzo della piattaforma GSuite for </w:t>
            </w:r>
            <w:r>
              <w:t xml:space="preserve">Education. </w:t>
            </w:r>
          </w:p>
          <w:p w14:paraId="2D1AE7E3" w14:textId="77777777" w:rsidR="00305827" w:rsidRDefault="00D74255">
            <w:pPr>
              <w:jc w:val="both"/>
            </w:pPr>
            <w:r>
              <w:rPr>
                <w:color w:val="211D1E"/>
              </w:rPr>
              <w:t>Utilizzo di dispositivi (</w:t>
            </w:r>
            <w:proofErr w:type="gramStart"/>
            <w:r>
              <w:rPr>
                <w:color w:val="211D1E"/>
              </w:rPr>
              <w:t>computer,…</w:t>
            </w:r>
            <w:proofErr w:type="gramEnd"/>
            <w:r>
              <w:rPr>
                <w:color w:val="211D1E"/>
              </w:rPr>
              <w:t>), Jamboard.</w:t>
            </w:r>
          </w:p>
          <w:p w14:paraId="7C3ECB19" w14:textId="77777777" w:rsidR="00305827" w:rsidRDefault="00D74255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Materiale didattico (Ebook gratuiti, appunti, schemi di sintesi, formulari, esercizi) caricato nel Registro Elettronico e in Classroom.</w:t>
            </w:r>
          </w:p>
        </w:tc>
      </w:tr>
      <w:tr w:rsidR="00305827" w14:paraId="0027DEEA" w14:textId="77777777">
        <w:trPr>
          <w:trHeight w:val="2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8B1EA4" w14:textId="77777777" w:rsidR="00305827" w:rsidRDefault="00D7425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ltati di apprendimento</w:t>
            </w:r>
          </w:p>
          <w:p w14:paraId="33235EBC" w14:textId="77777777" w:rsidR="00305827" w:rsidRDefault="0030582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0E03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Controllo dei quaderni per accertare lo svolgimento dei compiti a casa; domande flash per verificare l’interesse, la partecipazione e per controllare quotidianamente i progressi individuali. </w:t>
            </w:r>
          </w:p>
          <w:p w14:paraId="7084805F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 xml:space="preserve">Verifiche. Tipologie adottabili: formative e sommative mediante </w:t>
            </w:r>
            <w:r>
              <w:rPr>
                <w:color w:val="211D1E"/>
              </w:rPr>
              <w:t xml:space="preserve">prove scritte semi-strutturate (V/F, scelta multipla, completamento e risposta aperta) e con risoluzione di esercizi e problemi a difficoltà crescente. Eventuali interrogazioni anche per sanare e/o </w:t>
            </w:r>
            <w:proofErr w:type="gramStart"/>
            <w:r>
              <w:rPr>
                <w:color w:val="211D1E"/>
              </w:rPr>
              <w:t>compensare  insufficienze</w:t>
            </w:r>
            <w:proofErr w:type="gramEnd"/>
            <w:r>
              <w:rPr>
                <w:color w:val="211D1E"/>
              </w:rPr>
              <w:t>.</w:t>
            </w:r>
          </w:p>
          <w:p w14:paraId="263DC34F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Griglie di valutazione predispo</w:t>
            </w:r>
            <w:r>
              <w:rPr>
                <w:color w:val="211D1E"/>
              </w:rPr>
              <w:t>ste dal dipartimento</w:t>
            </w:r>
          </w:p>
          <w:p w14:paraId="2A7A7ED9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color w:val="211D1E"/>
              </w:rPr>
              <w:t>Per la valutazione orale si fa riferimento ai criteri definiti dal dipartimento di materia</w:t>
            </w:r>
          </w:p>
          <w:p w14:paraId="386119CF" w14:textId="77777777" w:rsidR="00305827" w:rsidRDefault="00D74255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357" w:hanging="357"/>
              <w:jc w:val="both"/>
            </w:pPr>
            <w:r>
              <w:rPr>
                <w:color w:val="211D1E"/>
              </w:rPr>
              <w:t>Griglie di valutazione predisposte dal dipartimento.</w:t>
            </w:r>
          </w:p>
        </w:tc>
      </w:tr>
    </w:tbl>
    <w:p w14:paraId="149F59C7" w14:textId="77777777" w:rsidR="00305827" w:rsidRDefault="00305827"/>
    <w:p w14:paraId="4043E58F" w14:textId="77777777" w:rsidR="00305827" w:rsidRDefault="00305827"/>
    <w:p w14:paraId="07CA84FD" w14:textId="77777777" w:rsidR="00305827" w:rsidRDefault="00D74255">
      <w:pPr>
        <w:jc w:val="both"/>
      </w:pPr>
      <w:r>
        <w:t xml:space="preserve">1) N.B. </w:t>
      </w:r>
      <w:bookmarkStart w:id="5" w:name="__DdeLink__381_3337462841"/>
      <w:r>
        <w:t xml:space="preserve">La programmazione di cui al presente documento potrà subire variazioni </w:t>
      </w:r>
      <w:r>
        <w:t xml:space="preserve">(decurtazioni e/o opportune </w:t>
      </w:r>
      <w:proofErr w:type="gramStart"/>
      <w:r>
        <w:t>rimodulazioni)</w:t>
      </w:r>
      <w:bookmarkEnd w:id="5"/>
      <w:r>
        <w:t>in</w:t>
      </w:r>
      <w:proofErr w:type="gramEnd"/>
      <w:r>
        <w:t xml:space="preserve"> funzione delle condizioni al contorno (ad esempio, la risposta della classe in termini di apprendimento).</w:t>
      </w:r>
    </w:p>
    <w:p w14:paraId="7F5C8206" w14:textId="77777777" w:rsidR="00305827" w:rsidRDefault="00305827">
      <w:pPr>
        <w:spacing w:after="200" w:line="276" w:lineRule="auto"/>
      </w:pPr>
    </w:p>
    <w:p w14:paraId="1AF50F27" w14:textId="77777777" w:rsidR="00305827" w:rsidRDefault="00D74255">
      <w:pPr>
        <w:spacing w:after="200" w:line="276" w:lineRule="auto"/>
      </w:pPr>
      <w:r>
        <w:t xml:space="preserve">2) </w:t>
      </w:r>
      <w:bookmarkStart w:id="6" w:name="__DdeLink__1678_1584495850"/>
      <w:r>
        <w:t xml:space="preserve">N.B. La classe svolgerà attività di PCTO per n.  3 settimane </w:t>
      </w:r>
      <w:bookmarkStart w:id="7" w:name="__DdeLink__3440_1584495850"/>
      <w:r>
        <w:t xml:space="preserve">(nel periodo compreso tra l’ultima settimana di </w:t>
      </w:r>
      <w:proofErr w:type="gramStart"/>
      <w:r>
        <w:t>Febbraio</w:t>
      </w:r>
      <w:proofErr w:type="gramEnd"/>
      <w:r>
        <w:t xml:space="preserve"> e le prime due settimane di Marzo)</w:t>
      </w:r>
      <w:bookmarkEnd w:id="7"/>
      <w:r>
        <w:t xml:space="preserve"> corrispondenti a 9 ore per che concerne la disciplina in oggetto.</w:t>
      </w:r>
      <w:bookmarkEnd w:id="6"/>
    </w:p>
    <w:sectPr w:rsidR="00305827">
      <w:headerReference w:type="default" r:id="rId7"/>
      <w:footerReference w:type="default" r:id="rId8"/>
      <w:pgSz w:w="11906" w:h="16838"/>
      <w:pgMar w:top="1134" w:right="566" w:bottom="765" w:left="1134" w:header="708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DB17" w14:textId="77777777" w:rsidR="00000000" w:rsidRDefault="00D74255">
      <w:r>
        <w:separator/>
      </w:r>
    </w:p>
  </w:endnote>
  <w:endnote w:type="continuationSeparator" w:id="0">
    <w:p w14:paraId="43D2E0D9" w14:textId="77777777" w:rsidR="00000000" w:rsidRDefault="00D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Noto Sans Symbols;Times New Rom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Helvetica-Narrow;Arial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EFBA" w14:textId="77777777" w:rsidR="00305827" w:rsidRDefault="00D74255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35EDBA1E" w14:textId="77777777" w:rsidR="00305827" w:rsidRDefault="0030582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10D6" w14:textId="77777777" w:rsidR="00000000" w:rsidRDefault="00D74255">
      <w:r>
        <w:separator/>
      </w:r>
    </w:p>
  </w:footnote>
  <w:footnote w:type="continuationSeparator" w:id="0">
    <w:p w14:paraId="3E85FE1D" w14:textId="77777777" w:rsidR="00000000" w:rsidRDefault="00D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2E40" w14:textId="77777777" w:rsidR="00305827" w:rsidRDefault="00305827">
    <w:pPr>
      <w:pStyle w:val="Intestazione"/>
      <w:rPr>
        <w:lang w:val="it-IT" w:eastAsia="en-US"/>
      </w:rPr>
    </w:pPr>
  </w:p>
  <w:p w14:paraId="57A01E79" w14:textId="77777777" w:rsidR="00305827" w:rsidRDefault="00D74255">
    <w:pPr>
      <w:pStyle w:val="Intestazione"/>
      <w:rPr>
        <w:lang w:val="it-IT" w:eastAsia="en-US"/>
      </w:rPr>
    </w:pPr>
    <w:r>
      <w:rPr>
        <w:noProof/>
      </w:rPr>
      <w:drawing>
        <wp:inline distT="0" distB="0" distL="0" distR="0" wp14:anchorId="6A2B873A" wp14:editId="22EFAEB6">
          <wp:extent cx="6115050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4" r="-7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DDDE7" w14:textId="77777777" w:rsidR="00305827" w:rsidRDefault="00305827">
    <w:pPr>
      <w:pStyle w:val="Intestazione"/>
      <w:rPr>
        <w:lang w:val="it-IT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F56"/>
    <w:multiLevelType w:val="multilevel"/>
    <w:tmpl w:val="D7F432F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073B87"/>
    <w:multiLevelType w:val="multilevel"/>
    <w:tmpl w:val="F9862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164734"/>
    <w:multiLevelType w:val="multilevel"/>
    <w:tmpl w:val="A172F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211D1E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A6346F"/>
    <w:multiLevelType w:val="multilevel"/>
    <w:tmpl w:val="627A6ADE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211D1E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;Times New Rom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;Times New Rom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;Times New Rom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;Times New Rom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;Times New Rom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27"/>
    <w:rsid w:val="00305827"/>
    <w:rsid w:val="00D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FA1"/>
  <w15:docId w15:val="{2B809A9F-B2EF-4E8C-8376-20EB90D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kern w:val="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211D1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color w:val="211D1E"/>
      <w:sz w:val="22"/>
      <w:szCs w:val="22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Noto Sans Symbols;Times New Rom" w:eastAsia="Noto Sans Symbols;Times New Rom" w:hAnsi="Noto Sans Symbols;Times New Rom" w:cs="Noto Sans Symbols;Times New Rom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Carpredefinitoparagrafo1">
    <w:name w:val="Car. predefinito paragrafo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PidipaginaCarattere">
    <w:name w:val="Piè di pagina Carattere"/>
    <w:qFormat/>
  </w:style>
  <w:style w:type="character" w:customStyle="1" w:styleId="Titolo1Carattere">
    <w:name w:val="Titolo 1 Carattere"/>
    <w:qFormat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qFormat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ListLabel1">
    <w:name w:val="ListLabel 1"/>
    <w:qFormat/>
    <w:rPr>
      <w:rFonts w:cs="Symbol"/>
      <w:color w:val="211D1E"/>
      <w:sz w:val="20"/>
    </w:rPr>
  </w:style>
  <w:style w:type="character" w:customStyle="1" w:styleId="ListLabel2">
    <w:name w:val="ListLabel 2"/>
    <w:qFormat/>
    <w:rPr>
      <w:rFonts w:cs="Times New Roman"/>
      <w:color w:val="211D1E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Noto Sans Symbols;Times New Rom"/>
    </w:rPr>
  </w:style>
  <w:style w:type="character" w:customStyle="1" w:styleId="ListLabel5">
    <w:name w:val="ListLabel 5"/>
    <w:qFormat/>
    <w:rPr>
      <w:rFonts w:cs="Noto Sans Symbols;Times New Rom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Noto Sans Symbols;Times New Rom"/>
    </w:rPr>
  </w:style>
  <w:style w:type="character" w:customStyle="1" w:styleId="ListLabel8">
    <w:name w:val="ListLabel 8"/>
    <w:qFormat/>
    <w:rPr>
      <w:rFonts w:cs="Noto Sans Symbols;Times New Rom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Noto Sans Symbols;Times New Rom"/>
    </w:rPr>
  </w:style>
  <w:style w:type="character" w:customStyle="1" w:styleId="ListLabel11">
    <w:name w:val="ListLabel 11"/>
    <w:qFormat/>
    <w:rPr>
      <w:rFonts w:cs="Symbol"/>
      <w:color w:val="211D1E"/>
      <w:sz w:val="20"/>
    </w:rPr>
  </w:style>
  <w:style w:type="character" w:customStyle="1" w:styleId="ListLabel12">
    <w:name w:val="ListLabel 12"/>
    <w:qFormat/>
    <w:rPr>
      <w:rFonts w:cs="Times New Roman"/>
      <w:color w:val="211D1E"/>
      <w:sz w:val="22"/>
      <w:szCs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;Times New Rom"/>
    </w:rPr>
  </w:style>
  <w:style w:type="character" w:customStyle="1" w:styleId="ListLabel15">
    <w:name w:val="ListLabel 15"/>
    <w:qFormat/>
    <w:rPr>
      <w:rFonts w:cs="Noto Sans Symbols;Times New Rom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;Times New Rom"/>
    </w:rPr>
  </w:style>
  <w:style w:type="character" w:customStyle="1" w:styleId="ListLabel18">
    <w:name w:val="ListLabel 18"/>
    <w:qFormat/>
    <w:rPr>
      <w:rFonts w:cs="Noto Sans Symbols;Times New Rom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;Times New Rom"/>
    </w:rPr>
  </w:style>
  <w:style w:type="character" w:customStyle="1" w:styleId="ListLabel21">
    <w:name w:val="ListLabel 21"/>
    <w:qFormat/>
    <w:rPr>
      <w:rFonts w:cs="Symbol"/>
      <w:color w:val="211D1E"/>
      <w:sz w:val="20"/>
    </w:rPr>
  </w:style>
  <w:style w:type="character" w:customStyle="1" w:styleId="ListLabel22">
    <w:name w:val="ListLabel 22"/>
    <w:qFormat/>
    <w:rPr>
      <w:rFonts w:cs="Times New Roman"/>
      <w:color w:val="211D1E"/>
      <w:sz w:val="22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;Times New Rom"/>
    </w:rPr>
  </w:style>
  <w:style w:type="character" w:customStyle="1" w:styleId="ListLabel25">
    <w:name w:val="ListLabel 25"/>
    <w:qFormat/>
    <w:rPr>
      <w:rFonts w:cs="Noto Sans Symbols;Times New Rom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;Times New Rom"/>
    </w:rPr>
  </w:style>
  <w:style w:type="character" w:customStyle="1" w:styleId="ListLabel28">
    <w:name w:val="ListLabel 28"/>
    <w:qFormat/>
    <w:rPr>
      <w:rFonts w:cs="Noto Sans Symbols;Times New Rom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;Times New Rom"/>
    </w:rPr>
  </w:style>
  <w:style w:type="character" w:customStyle="1" w:styleId="ListLabel31">
    <w:name w:val="ListLabel 31"/>
    <w:qFormat/>
    <w:rPr>
      <w:rFonts w:cs="Symbol"/>
      <w:color w:val="211D1E"/>
      <w:sz w:val="20"/>
    </w:rPr>
  </w:style>
  <w:style w:type="character" w:customStyle="1" w:styleId="ListLabel32">
    <w:name w:val="ListLabel 32"/>
    <w:qFormat/>
    <w:rPr>
      <w:rFonts w:cs="Times New Roman"/>
      <w:color w:val="211D1E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Noto Sans Symbols;Times New Rom"/>
    </w:rPr>
  </w:style>
  <w:style w:type="character" w:customStyle="1" w:styleId="ListLabel35">
    <w:name w:val="ListLabel 35"/>
    <w:qFormat/>
    <w:rPr>
      <w:rFonts w:cs="Noto Sans Symbols;Times New Rom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Noto Sans Symbols;Times New Rom"/>
    </w:rPr>
  </w:style>
  <w:style w:type="character" w:customStyle="1" w:styleId="ListLabel38">
    <w:name w:val="ListLabel 38"/>
    <w:qFormat/>
    <w:rPr>
      <w:rFonts w:cs="Noto Sans Symbols;Times New Rom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Noto Sans Symbols;Times New Rom"/>
    </w:rPr>
  </w:style>
  <w:style w:type="character" w:customStyle="1" w:styleId="ListLabel41">
    <w:name w:val="ListLabel 41"/>
    <w:qFormat/>
    <w:rPr>
      <w:rFonts w:cs="Symbol"/>
      <w:color w:val="211D1E"/>
      <w:sz w:val="20"/>
    </w:rPr>
  </w:style>
  <w:style w:type="character" w:customStyle="1" w:styleId="ListLabel42">
    <w:name w:val="ListLabel 42"/>
    <w:qFormat/>
    <w:rPr>
      <w:rFonts w:cs="Times New Roman"/>
      <w:color w:val="211D1E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Noto Sans Symbols;Times New Rom"/>
    </w:rPr>
  </w:style>
  <w:style w:type="character" w:customStyle="1" w:styleId="ListLabel45">
    <w:name w:val="ListLabel 45"/>
    <w:qFormat/>
    <w:rPr>
      <w:rFonts w:cs="Noto Sans Symbols;Times New Rom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Noto Sans Symbols;Times New Rom"/>
    </w:rPr>
  </w:style>
  <w:style w:type="character" w:customStyle="1" w:styleId="ListLabel48">
    <w:name w:val="ListLabel 48"/>
    <w:qFormat/>
    <w:rPr>
      <w:rFonts w:cs="Noto Sans Symbols;Times New Rom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Noto Sans Symbols;Times New Rom"/>
    </w:rPr>
  </w:style>
  <w:style w:type="character" w:customStyle="1" w:styleId="ListLabel51">
    <w:name w:val="ListLabel 51"/>
    <w:qFormat/>
    <w:rPr>
      <w:rFonts w:cs="Symbol"/>
      <w:color w:val="211D1E"/>
      <w:sz w:val="20"/>
    </w:rPr>
  </w:style>
  <w:style w:type="character" w:customStyle="1" w:styleId="ListLabel52">
    <w:name w:val="ListLabel 52"/>
    <w:qFormat/>
    <w:rPr>
      <w:rFonts w:cs="Times New Roman"/>
      <w:color w:val="211D1E"/>
      <w:sz w:val="22"/>
      <w:szCs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;Times New Rom"/>
    </w:rPr>
  </w:style>
  <w:style w:type="character" w:customStyle="1" w:styleId="ListLabel55">
    <w:name w:val="ListLabel 55"/>
    <w:qFormat/>
    <w:rPr>
      <w:rFonts w:cs="Noto Sans Symbols;Times New Rom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Noto Sans Symbols;Times New Rom"/>
    </w:rPr>
  </w:style>
  <w:style w:type="character" w:customStyle="1" w:styleId="ListLabel58">
    <w:name w:val="ListLabel 58"/>
    <w:qFormat/>
    <w:rPr>
      <w:rFonts w:cs="Noto Sans Symbols;Times New Rom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;Times New Rom"/>
    </w:rPr>
  </w:style>
  <w:style w:type="character" w:customStyle="1" w:styleId="ListLabel61">
    <w:name w:val="ListLabel 61"/>
    <w:qFormat/>
    <w:rPr>
      <w:rFonts w:cs="Symbol"/>
      <w:color w:val="211D1E"/>
      <w:sz w:val="20"/>
    </w:rPr>
  </w:style>
  <w:style w:type="character" w:customStyle="1" w:styleId="ListLabel62">
    <w:name w:val="ListLabel 62"/>
    <w:qFormat/>
    <w:rPr>
      <w:rFonts w:cs="Times New Roman"/>
      <w:color w:val="211D1E"/>
      <w:sz w:val="22"/>
      <w:szCs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Noto Sans Symbols;Times New Rom"/>
    </w:rPr>
  </w:style>
  <w:style w:type="character" w:customStyle="1" w:styleId="ListLabel65">
    <w:name w:val="ListLabel 65"/>
    <w:qFormat/>
    <w:rPr>
      <w:rFonts w:cs="Noto Sans Symbols;Times New Rom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Noto Sans Symbols;Times New Rom"/>
    </w:rPr>
  </w:style>
  <w:style w:type="character" w:customStyle="1" w:styleId="ListLabel68">
    <w:name w:val="ListLabel 68"/>
    <w:qFormat/>
    <w:rPr>
      <w:rFonts w:cs="Noto Sans Symbols;Times New Rom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Noto Sans Symbols;Times New Rom"/>
    </w:rPr>
  </w:style>
  <w:style w:type="character" w:customStyle="1" w:styleId="ListLabel71">
    <w:name w:val="ListLabel 71"/>
    <w:qFormat/>
    <w:rPr>
      <w:rFonts w:cs="Symbol"/>
      <w:color w:val="211D1E"/>
      <w:sz w:val="20"/>
    </w:rPr>
  </w:style>
  <w:style w:type="character" w:customStyle="1" w:styleId="ListLabel72">
    <w:name w:val="ListLabel 72"/>
    <w:qFormat/>
    <w:rPr>
      <w:rFonts w:cs="Times New Roman"/>
      <w:color w:val="211D1E"/>
      <w:sz w:val="22"/>
      <w:szCs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;Times New Rom"/>
    </w:rPr>
  </w:style>
  <w:style w:type="character" w:customStyle="1" w:styleId="ListLabel75">
    <w:name w:val="ListLabel 75"/>
    <w:qFormat/>
    <w:rPr>
      <w:rFonts w:cs="Noto Sans Symbols;Times New Rom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Noto Sans Symbols;Times New Rom"/>
    </w:rPr>
  </w:style>
  <w:style w:type="character" w:customStyle="1" w:styleId="ListLabel78">
    <w:name w:val="ListLabel 78"/>
    <w:qFormat/>
    <w:rPr>
      <w:rFonts w:cs="Noto Sans Symbols;Times New Rom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Noto Sans Symbols;Times New Rom"/>
    </w:rPr>
  </w:style>
  <w:style w:type="character" w:customStyle="1" w:styleId="ListLabel81">
    <w:name w:val="ListLabel 81"/>
    <w:qFormat/>
    <w:rPr>
      <w:rFonts w:cs="Symbol"/>
      <w:color w:val="211D1E"/>
      <w:sz w:val="20"/>
    </w:rPr>
  </w:style>
  <w:style w:type="character" w:customStyle="1" w:styleId="ListLabel82">
    <w:name w:val="ListLabel 82"/>
    <w:qFormat/>
    <w:rPr>
      <w:rFonts w:cs="Times New Roman"/>
      <w:color w:val="211D1E"/>
      <w:sz w:val="22"/>
      <w:szCs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Noto Sans Symbols;Times New Rom"/>
    </w:rPr>
  </w:style>
  <w:style w:type="character" w:customStyle="1" w:styleId="ListLabel85">
    <w:name w:val="ListLabel 85"/>
    <w:qFormat/>
    <w:rPr>
      <w:rFonts w:cs="Noto Sans Symbols;Times New Rom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Noto Sans Symbols;Times New Rom"/>
    </w:rPr>
  </w:style>
  <w:style w:type="character" w:customStyle="1" w:styleId="ListLabel88">
    <w:name w:val="ListLabel 88"/>
    <w:qFormat/>
    <w:rPr>
      <w:rFonts w:cs="Noto Sans Symbols;Times New Rom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Noto Sans Symbols;Times New Rom"/>
    </w:rPr>
  </w:style>
  <w:style w:type="character" w:customStyle="1" w:styleId="ListLabel91">
    <w:name w:val="ListLabel 91"/>
    <w:qFormat/>
    <w:rPr>
      <w:rFonts w:cs="Symbol"/>
      <w:color w:val="211D1E"/>
      <w:sz w:val="20"/>
    </w:rPr>
  </w:style>
  <w:style w:type="character" w:customStyle="1" w:styleId="ListLabel92">
    <w:name w:val="ListLabel 92"/>
    <w:qFormat/>
    <w:rPr>
      <w:rFonts w:cs="Times New Roman"/>
      <w:color w:val="211D1E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Noto Sans Symbols;Times New Rom"/>
    </w:rPr>
  </w:style>
  <w:style w:type="character" w:customStyle="1" w:styleId="ListLabel95">
    <w:name w:val="ListLabel 95"/>
    <w:qFormat/>
    <w:rPr>
      <w:rFonts w:cs="Noto Sans Symbols;Times New Rom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Noto Sans Symbols;Times New Rom"/>
    </w:rPr>
  </w:style>
  <w:style w:type="character" w:customStyle="1" w:styleId="ListLabel98">
    <w:name w:val="ListLabel 98"/>
    <w:qFormat/>
    <w:rPr>
      <w:rFonts w:cs="Noto Sans Symbols;Times New Rom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Noto Sans Symbols;Times New Rom"/>
    </w:rPr>
  </w:style>
  <w:style w:type="character" w:customStyle="1" w:styleId="ListLabel101">
    <w:name w:val="ListLabel 101"/>
    <w:qFormat/>
    <w:rPr>
      <w:rFonts w:cs="Symbol"/>
      <w:color w:val="211D1E"/>
      <w:sz w:val="20"/>
    </w:rPr>
  </w:style>
  <w:style w:type="character" w:customStyle="1" w:styleId="ListLabel102">
    <w:name w:val="ListLabel 102"/>
    <w:qFormat/>
    <w:rPr>
      <w:rFonts w:cs="Times New Roman"/>
      <w:color w:val="211D1E"/>
      <w:sz w:val="22"/>
      <w:szCs w:val="22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Noto Sans Symbols;Times New Rom"/>
    </w:rPr>
  </w:style>
  <w:style w:type="character" w:customStyle="1" w:styleId="ListLabel105">
    <w:name w:val="ListLabel 105"/>
    <w:qFormat/>
    <w:rPr>
      <w:rFonts w:cs="Noto Sans Symbols;Times New Rom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Noto Sans Symbols;Times New Rom"/>
    </w:rPr>
  </w:style>
  <w:style w:type="character" w:customStyle="1" w:styleId="ListLabel108">
    <w:name w:val="ListLabel 108"/>
    <w:qFormat/>
    <w:rPr>
      <w:rFonts w:cs="Noto Sans Symbols;Times New Rom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Noto Sans Symbols;Times New Rom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60"/>
    </w:pPr>
    <w:rPr>
      <w:lang w:val="en-US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normale1">
    <w:name w:val="Testo normale1"/>
    <w:basedOn w:val="Normale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UniformCondensed-Light;Times Ne" w:eastAsia="Times New Roman" w:hAnsi="UniformCondensed-Light;Times Ne" w:cs="UniformCondensed-Light;Times Ne"/>
      <w:color w:val="000000"/>
      <w:sz w:val="24"/>
      <w:lang w:val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2321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ricca</dc:creator>
  <dc:description/>
  <cp:lastModifiedBy>Mazzarella Giovanni</cp:lastModifiedBy>
  <cp:revision>38</cp:revision>
  <cp:lastPrinted>2018-11-12T16:16:00Z</cp:lastPrinted>
  <dcterms:created xsi:type="dcterms:W3CDTF">2020-11-16T20:55:00Z</dcterms:created>
  <dcterms:modified xsi:type="dcterms:W3CDTF">2021-11-04T06:50:00Z</dcterms:modified>
  <dc:language>en-US</dc:language>
</cp:coreProperties>
</file>