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53" w:rsidRDefault="00617BF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ASSE SCIENTIFICO, TECNOLOGICO E PROFESSIONALE</w:t>
      </w:r>
    </w:p>
    <w:p w:rsidR="008C6D53" w:rsidRDefault="008C6D5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</w:p>
    <w:p w:rsidR="008C6D53" w:rsidRDefault="00617BF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4</w:t>
      </w:r>
      <w:r>
        <w:rPr>
          <w:b/>
          <w:i/>
          <w:color w:val="000000"/>
          <w:sz w:val="24"/>
          <w:szCs w:val="24"/>
        </w:rPr>
        <w:t>^</w:t>
      </w:r>
      <w:bookmarkStart w:id="0" w:name="gjdgxs" w:colFirst="0" w:colLast="0"/>
      <w:bookmarkEnd w:id="0"/>
      <w:r w:rsidR="00984BD0">
        <w:rPr>
          <w:b/>
          <w:i/>
          <w:color w:val="000000"/>
          <w:sz w:val="24"/>
          <w:szCs w:val="24"/>
        </w:rPr>
        <w:t>AA</w:t>
      </w:r>
      <w:r>
        <w:rPr>
          <w:b/>
          <w:i/>
          <w:color w:val="000000"/>
          <w:sz w:val="24"/>
          <w:szCs w:val="24"/>
        </w:rPr>
        <w:t>     </w:t>
      </w:r>
      <w:r>
        <w:rPr>
          <w:b/>
          <w:i/>
          <w:color w:val="000000"/>
          <w:sz w:val="24"/>
          <w:szCs w:val="24"/>
        </w:rPr>
        <w:tab/>
        <w:t xml:space="preserve">PROF. </w:t>
      </w:r>
      <w:bookmarkStart w:id="1" w:name="30j0zll" w:colFirst="0" w:colLast="0"/>
      <w:bookmarkEnd w:id="1"/>
      <w:r>
        <w:rPr>
          <w:b/>
          <w:i/>
          <w:color w:val="000000"/>
          <w:sz w:val="24"/>
          <w:szCs w:val="24"/>
        </w:rPr>
        <w:t>   </w:t>
      </w:r>
      <w:r w:rsidR="00984BD0">
        <w:rPr>
          <w:b/>
          <w:i/>
          <w:color w:val="000000"/>
          <w:sz w:val="24"/>
          <w:szCs w:val="24"/>
        </w:rPr>
        <w:t>CANNAVALE-</w:t>
      </w:r>
      <w:proofErr w:type="gramStart"/>
      <w:r w:rsidR="00984BD0">
        <w:rPr>
          <w:b/>
          <w:i/>
          <w:color w:val="000000"/>
          <w:sz w:val="24"/>
          <w:szCs w:val="24"/>
        </w:rPr>
        <w:t>STEFANIA</w:t>
      </w:r>
      <w:r>
        <w:rPr>
          <w:b/>
          <w:i/>
          <w:color w:val="000000"/>
          <w:sz w:val="24"/>
          <w:szCs w:val="24"/>
        </w:rPr>
        <w:t>  </w:t>
      </w:r>
      <w:r>
        <w:rPr>
          <w:b/>
          <w:i/>
          <w:color w:val="000000"/>
          <w:sz w:val="24"/>
          <w:szCs w:val="24"/>
        </w:rPr>
        <w:tab/>
      </w:r>
      <w:proofErr w:type="spellStart"/>
      <w:proofErr w:type="gramEnd"/>
      <w:r>
        <w:rPr>
          <w:b/>
          <w:i/>
          <w:color w:val="000000"/>
          <w:sz w:val="24"/>
          <w:szCs w:val="24"/>
        </w:rPr>
        <w:t>UdA</w:t>
      </w:r>
      <w:proofErr w:type="spellEnd"/>
      <w:r>
        <w:rPr>
          <w:b/>
          <w:i/>
          <w:color w:val="000000"/>
          <w:sz w:val="24"/>
          <w:szCs w:val="24"/>
        </w:rPr>
        <w:t xml:space="preserve"> 0</w:t>
      </w:r>
      <w:r>
        <w:rPr>
          <w:b/>
          <w:i/>
          <w:sz w:val="24"/>
          <w:szCs w:val="24"/>
        </w:rPr>
        <w:t>2</w:t>
      </w:r>
    </w:p>
    <w:p w:rsidR="008C6D53" w:rsidRDefault="008C6D5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Style w:val="a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8C6D5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8C6D5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53" w:rsidRDefault="000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IMPIANTI DI PRODUZIONE DI ENERGIA</w:t>
            </w:r>
          </w:p>
        </w:tc>
      </w:tr>
      <w:tr w:rsidR="008C6D5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 xml:space="preserve">Conoscere e analizzare le diverse tipologie di impianti per la produzione di energia termica ed elettrica con riferimento </w:t>
            </w:r>
            <w:r w:rsidR="0025218F">
              <w:rPr>
                <w:color w:val="211D1E"/>
              </w:rPr>
              <w:t>alla normativa</w:t>
            </w:r>
            <w:r>
              <w:rPr>
                <w:color w:val="211D1E"/>
              </w:rPr>
              <w:t xml:space="preserve"> vigente.</w:t>
            </w:r>
          </w:p>
          <w:p w:rsidR="008C6D53" w:rsidRDefault="008C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</w:p>
        </w:tc>
      </w:tr>
      <w:tr w:rsidR="008C6D5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COMPETENZE DI AREA GENERALE</w:t>
            </w:r>
          </w:p>
          <w:p w:rsidR="008C6D53" w:rsidRDefault="00617B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:rsidR="008C6D53" w:rsidRDefault="00617BF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 approfondimento;</w:t>
            </w:r>
          </w:p>
          <w:p w:rsidR="008C6D53" w:rsidRDefault="00617B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Comprendere e utilizzare i principali concetti relativi all'economia, all'organizzazione, allo svolgimento dei processi produttivi e dei servizi;</w:t>
            </w:r>
          </w:p>
          <w:p w:rsidR="008C6D53" w:rsidRDefault="00617B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 concetti e i fondamentali strumenti degli assi culturali per comprendere la realtà ed operare in campi applicativi.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COMPETENZE DI INDIRIZZO</w:t>
            </w:r>
          </w:p>
          <w:p w:rsidR="008C6D53" w:rsidRDefault="00617BF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P2 </w:t>
            </w:r>
            <w:r>
              <w:rPr>
                <w:rFonts w:ascii="Arial Narrow" w:eastAsia="Arial Narrow" w:hAnsi="Arial Narrow" w:cs="Arial Narrow"/>
              </w:rPr>
              <w:t>Conoscere, saper consultare ed applicare la normativa sulla sicurezza nei luoghi di vita e di lavoro e sulla tutela dell’ambiente e del territorio;</w:t>
            </w:r>
          </w:p>
          <w:p w:rsidR="008C6D53" w:rsidRDefault="00617BF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P3 </w:t>
            </w:r>
            <w:r>
              <w:rPr>
                <w:rFonts w:ascii="Arial Narrow" w:eastAsia="Arial Narrow" w:hAnsi="Arial Narrow" w:cs="Arial Narrow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:rsidR="008C6D53" w:rsidRDefault="00617BF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P4 </w:t>
            </w:r>
            <w:r>
              <w:rPr>
                <w:rFonts w:ascii="Arial Narrow" w:eastAsia="Arial Narrow" w:hAnsi="Arial Narrow" w:cs="Arial Narrow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8C6D53" w:rsidRDefault="00617BFB">
            <w:pPr>
              <w:rPr>
                <w:rFonts w:ascii="Tahoma" w:eastAsia="Tahoma" w:hAnsi="Tahoma" w:cs="Tahoma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P6 </w:t>
            </w:r>
            <w:r>
              <w:rPr>
                <w:rFonts w:ascii="Arial Narrow" w:eastAsia="Arial Narrow" w:hAnsi="Arial Narrow" w:cs="Arial Narrow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territorio.</w:t>
            </w:r>
          </w:p>
          <w:p w:rsidR="008C6D53" w:rsidRDefault="00617BF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P7 </w:t>
            </w:r>
            <w:r>
              <w:rPr>
                <w:rFonts w:ascii="Arial Narrow" w:eastAsia="Arial Narrow" w:hAnsi="Arial Narrow" w:cs="Arial Narrow"/>
              </w:rPr>
              <w:t>Gestire le esigenze del committente, reperire le risorse tecniche e tecnologiche per offrire servizi efficaci ed economicamente correlati alle richieste</w:t>
            </w:r>
          </w:p>
        </w:tc>
      </w:tr>
      <w:tr w:rsidR="008C6D5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Impianti di riscaldamento e climatizzazione</w:t>
            </w:r>
          </w:p>
          <w:p w:rsidR="008C6D53" w:rsidRDefault="00617BFB">
            <w:pPr>
              <w:numPr>
                <w:ilvl w:val="0"/>
                <w:numId w:val="5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Generalità sugli impianti di riscaldamento, tipologie e classificazione;</w:t>
            </w:r>
          </w:p>
          <w:p w:rsidR="008C6D53" w:rsidRDefault="00617BFB">
            <w:pPr>
              <w:numPr>
                <w:ilvl w:val="0"/>
                <w:numId w:val="5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Normativa di riferimento;</w:t>
            </w:r>
          </w:p>
          <w:p w:rsidR="008C6D53" w:rsidRDefault="00617BFB">
            <w:pPr>
              <w:numPr>
                <w:ilvl w:val="0"/>
                <w:numId w:val="5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Struttura di un impianto di riscaldamento;</w:t>
            </w:r>
          </w:p>
          <w:p w:rsidR="008C6D53" w:rsidRDefault="00617BFB">
            <w:pPr>
              <w:numPr>
                <w:ilvl w:val="0"/>
                <w:numId w:val="5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Componentistica;</w:t>
            </w:r>
          </w:p>
          <w:p w:rsidR="008C6D53" w:rsidRDefault="00617BFB">
            <w:pPr>
              <w:numPr>
                <w:ilvl w:val="0"/>
                <w:numId w:val="5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Aspetti manutentivi di un impianto di riscaldamento;</w:t>
            </w:r>
          </w:p>
          <w:p w:rsidR="008C6D53" w:rsidRDefault="00617BFB">
            <w:pPr>
              <w:numPr>
                <w:ilvl w:val="0"/>
                <w:numId w:val="8"/>
              </w:numPr>
              <w:ind w:lef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Cenni di termodinamica finalizzati alla comprensione del funzionamento di: Macchine frigorigene, Pompe di calore (riferimento alle geotermiche).</w:t>
            </w:r>
          </w:p>
          <w:p w:rsidR="008C6D53" w:rsidRDefault="0061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Impianti solari ed eolici</w:t>
            </w:r>
          </w:p>
          <w:p w:rsidR="008C6D53" w:rsidRDefault="00617BFB">
            <w:pPr>
              <w:numPr>
                <w:ilvl w:val="0"/>
                <w:numId w:val="4"/>
              </w:numPr>
              <w:ind w:left="170" w:hanging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Struttura</w:t>
            </w:r>
            <w:r w:rsidR="0025218F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funzionamento</w:t>
            </w:r>
            <w:r w:rsidR="0025218F">
              <w:rPr>
                <w:rFonts w:ascii="Arial Narrow" w:eastAsia="Arial Narrow" w:hAnsi="Arial Narrow" w:cs="Arial Narrow"/>
              </w:rPr>
              <w:t xml:space="preserve"> e aspetti manutentivi</w:t>
            </w:r>
            <w:r>
              <w:rPr>
                <w:rFonts w:ascii="Arial Narrow" w:eastAsia="Arial Narrow" w:hAnsi="Arial Narrow" w:cs="Arial Narrow"/>
              </w:rPr>
              <w:t xml:space="preserve"> di un impianto solare termico;</w:t>
            </w:r>
          </w:p>
          <w:p w:rsidR="008C6D53" w:rsidRDefault="00617BFB">
            <w:pPr>
              <w:numPr>
                <w:ilvl w:val="0"/>
                <w:numId w:val="4"/>
              </w:numPr>
              <w:ind w:left="170" w:hanging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Struttura, funzionamento e </w:t>
            </w:r>
            <w:r w:rsidR="0025218F">
              <w:rPr>
                <w:rFonts w:ascii="Arial Narrow" w:eastAsia="Arial Narrow" w:hAnsi="Arial Narrow" w:cs="Arial Narrow"/>
              </w:rPr>
              <w:t>aspetti manutentivi</w:t>
            </w:r>
            <w:r>
              <w:rPr>
                <w:rFonts w:ascii="Arial Narrow" w:eastAsia="Arial Narrow" w:hAnsi="Arial Narrow" w:cs="Arial Narrow"/>
              </w:rPr>
              <w:t xml:space="preserve"> d</w:t>
            </w:r>
            <w:r w:rsidR="0025218F">
              <w:rPr>
                <w:rFonts w:ascii="Arial Narrow" w:eastAsia="Arial Narrow" w:hAnsi="Arial Narrow" w:cs="Arial Narrow"/>
              </w:rPr>
              <w:t>egli</w:t>
            </w:r>
            <w:r>
              <w:rPr>
                <w:rFonts w:ascii="Arial Narrow" w:eastAsia="Arial Narrow" w:hAnsi="Arial Narrow" w:cs="Arial Narrow"/>
              </w:rPr>
              <w:t xml:space="preserve"> impianti solar</w:t>
            </w:r>
            <w:r w:rsidR="0025218F"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 <w:ilvl w:val="0"/>
                <w:numId w:val="4"/>
              </w:numPr>
              <w:ind w:left="170" w:hanging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Struttura</w:t>
            </w:r>
            <w:r w:rsidR="0025218F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funzionamento </w:t>
            </w:r>
            <w:r w:rsidR="0025218F">
              <w:rPr>
                <w:rFonts w:ascii="Arial Narrow" w:eastAsia="Arial Narrow" w:hAnsi="Arial Narrow" w:cs="Arial Narrow"/>
              </w:rPr>
              <w:t xml:space="preserve">e aspetti manutentivi </w:t>
            </w:r>
            <w:r>
              <w:rPr>
                <w:rFonts w:ascii="Arial Narrow" w:eastAsia="Arial Narrow" w:hAnsi="Arial Narrow" w:cs="Arial Narrow"/>
              </w:rPr>
              <w:t>di un impianto eolico;</w:t>
            </w:r>
          </w:p>
          <w:p w:rsidR="008C6D53" w:rsidRDefault="008C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C6D5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 xml:space="preserve">T.T.I.M. (Tecnologie e Tecniche di installazione e Manutenzione); </w:t>
            </w:r>
          </w:p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T.M.A (Tecnologie meccaniche e applicazioni)</w:t>
            </w:r>
          </w:p>
        </w:tc>
      </w:tr>
      <w:tr w:rsidR="008C6D5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F" w:rsidRDefault="00C14FBF" w:rsidP="00C14FBF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Presentazione in ppt su temi proposti dal docente e inerenti agli argomenti trattati in classe</w:t>
            </w:r>
          </w:p>
          <w:p w:rsidR="008C6D53" w:rsidRPr="00122938" w:rsidRDefault="008C6D53" w:rsidP="0012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</w:p>
        </w:tc>
      </w:tr>
      <w:tr w:rsidR="008C6D5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25218F" w:rsidP="00C14FBF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 w:rsidRPr="0025218F">
              <w:rPr>
                <w:color w:val="211D1E"/>
              </w:rPr>
              <w:t>Partecipazione e comprensione dei contenuti delle lezioni</w:t>
            </w:r>
          </w:p>
          <w:p w:rsidR="00C14FBF" w:rsidRPr="00C14FBF" w:rsidRDefault="00C14FBF" w:rsidP="00C14FB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</w:t>
            </w:r>
            <w:bookmarkStart w:id="2" w:name="_GoBack"/>
            <w:bookmarkEnd w:id="2"/>
          </w:p>
          <w:p w:rsidR="00C14FBF" w:rsidRPr="00C14FBF" w:rsidRDefault="0025218F" w:rsidP="00C14FBF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Approfondimenti su altri testi o da internet degli argomenti trattati</w:t>
            </w:r>
          </w:p>
          <w:p w:rsidR="007C0AC1" w:rsidRPr="00122938" w:rsidRDefault="007C0AC1" w:rsidP="00C14FBF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Gestione e organizzazione del proprio lavoro.</w:t>
            </w:r>
          </w:p>
        </w:tc>
      </w:tr>
      <w:tr w:rsidR="008C6D5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</w:t>
            </w:r>
          </w:p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Attività didattica di lezione frontale, a distanza, guidata e partecipata;</w:t>
            </w:r>
          </w:p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Condivisione di guide e manuali operativi del settore;</w:t>
            </w:r>
          </w:p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Guida alle attività di gruppo</w:t>
            </w:r>
          </w:p>
        </w:tc>
      </w:tr>
      <w:tr w:rsidR="008C6D5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 xml:space="preserve">Indicativamente </w:t>
            </w:r>
            <w:r w:rsidR="0025218F">
              <w:rPr>
                <w:color w:val="211D1E"/>
              </w:rPr>
              <w:t>15sett</w:t>
            </w:r>
            <w:r>
              <w:rPr>
                <w:color w:val="211D1E"/>
              </w:rPr>
              <w:t>      ore.</w:t>
            </w:r>
            <w:r w:rsidR="0025218F">
              <w:rPr>
                <w:color w:val="211D1E"/>
              </w:rPr>
              <w:t>75h</w:t>
            </w:r>
          </w:p>
        </w:tc>
      </w:tr>
      <w:tr w:rsidR="008C6D5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Appunti e manuali operativi condivisi per analisi e commenti;</w:t>
            </w:r>
          </w:p>
          <w:p w:rsidR="008C6D53" w:rsidRDefault="00617B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r>
              <w:rPr>
                <w:color w:val="211D1E"/>
              </w:rPr>
              <w:t>Studio delle indicazioni riguardanti la sicurezza all’interno dell’istituto.</w:t>
            </w:r>
          </w:p>
        </w:tc>
      </w:tr>
      <w:tr w:rsidR="008C6D5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8C6D53" w:rsidRDefault="00617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53" w:rsidRDefault="0061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:rsidR="008C6D53" w:rsidRDefault="00617BF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8C6D53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19" w:rsidRDefault="00617BFB">
      <w:r>
        <w:separator/>
      </w:r>
    </w:p>
  </w:endnote>
  <w:endnote w:type="continuationSeparator" w:id="0">
    <w:p w:rsidR="008A6D19" w:rsidRDefault="006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53" w:rsidRDefault="00617B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19" w:rsidRDefault="00617BFB">
      <w:r>
        <w:separator/>
      </w:r>
    </w:p>
  </w:footnote>
  <w:footnote w:type="continuationSeparator" w:id="0">
    <w:p w:rsidR="008A6D19" w:rsidRDefault="0061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53" w:rsidRDefault="00617B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64250" cy="827405"/>
          <wp:effectExtent l="0" t="0" r="0" b="0"/>
          <wp:docPr id="1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5AF"/>
    <w:multiLevelType w:val="multilevel"/>
    <w:tmpl w:val="19E830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32330"/>
    <w:multiLevelType w:val="multilevel"/>
    <w:tmpl w:val="5B2E5D2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5A4586"/>
    <w:multiLevelType w:val="multilevel"/>
    <w:tmpl w:val="B4D6E488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c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739"/>
    <w:multiLevelType w:val="hybridMultilevel"/>
    <w:tmpl w:val="AE4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7CE"/>
    <w:multiLevelType w:val="multilevel"/>
    <w:tmpl w:val="4ECEB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98705E"/>
    <w:multiLevelType w:val="multilevel"/>
    <w:tmpl w:val="4406F0B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19470FD"/>
    <w:multiLevelType w:val="multilevel"/>
    <w:tmpl w:val="CDC493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146073"/>
    <w:multiLevelType w:val="multilevel"/>
    <w:tmpl w:val="D2361A3A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AB07F78"/>
    <w:multiLevelType w:val="multilevel"/>
    <w:tmpl w:val="FA2AB670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53"/>
    <w:rsid w:val="000F2A1D"/>
    <w:rsid w:val="00122938"/>
    <w:rsid w:val="0025218F"/>
    <w:rsid w:val="00617BFB"/>
    <w:rsid w:val="007C0AC1"/>
    <w:rsid w:val="008A6D19"/>
    <w:rsid w:val="008C6D53"/>
    <w:rsid w:val="00984BD0"/>
    <w:rsid w:val="00C14FBF"/>
    <w:rsid w:val="00C85662"/>
    <w:rsid w:val="00E809C1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3616"/>
  <w15:docId w15:val="{7EA13425-9BB3-4016-A6F1-291A961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218F"/>
    <w:pPr>
      <w:ind w:left="720"/>
      <w:contextualSpacing/>
    </w:pPr>
  </w:style>
  <w:style w:type="paragraph" w:customStyle="1" w:styleId="Default">
    <w:name w:val="Default"/>
    <w:qFormat/>
    <w:rsid w:val="00C14FB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Assistente13</dc:creator>
  <cp:lastModifiedBy>Assistente13</cp:lastModifiedBy>
  <cp:revision>13</cp:revision>
  <dcterms:created xsi:type="dcterms:W3CDTF">2021-10-25T12:42:00Z</dcterms:created>
  <dcterms:modified xsi:type="dcterms:W3CDTF">2021-10-25T14:40:00Z</dcterms:modified>
</cp:coreProperties>
</file>