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A623" w14:textId="77777777" w:rsidR="003758C3" w:rsidRDefault="003758C3"/>
    <w:p w14:paraId="078F4C2F" w14:textId="77777777" w:rsidR="003758C3" w:rsidRDefault="004A205E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 w:val="0"/>
          <w:iCs w:val="0"/>
          <w:sz w:val="22"/>
          <w:szCs w:val="22"/>
        </w:rPr>
        <w:t>PIANO DI LAVORO ANNUALE  2021-2022</w:t>
      </w:r>
    </w:p>
    <w:p w14:paraId="1F6A54C8" w14:textId="77777777" w:rsidR="003758C3" w:rsidRDefault="004A205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0"/>
        <w:gridCol w:w="5069"/>
        <w:gridCol w:w="1102"/>
        <w:gridCol w:w="955"/>
        <w:gridCol w:w="1348"/>
      </w:tblGrid>
      <w:tr w:rsidR="003758C3" w14:paraId="08CBA420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434EDA" w14:textId="77777777" w:rsidR="003758C3" w:rsidRDefault="004A205E">
            <w:pPr>
              <w:pStyle w:val="Corpodeltesto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DOCENTE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E500" w14:textId="77777777" w:rsidR="003758C3" w:rsidRDefault="003758C3">
            <w:pPr>
              <w:jc w:val="center"/>
              <w:rPr>
                <w:rFonts w:ascii="Times New Roman" w:hAnsi="Times New Roman"/>
              </w:rPr>
            </w:pPr>
          </w:p>
          <w:p w14:paraId="4A4208BE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</w:rPr>
              <w:t>GIOVANNI MAZZARELLA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562F66" w14:textId="77777777" w:rsidR="003758C3" w:rsidRDefault="004A205E">
            <w:pPr>
              <w:pStyle w:val="Titolo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Classe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35BF" w14:textId="77777777" w:rsidR="003758C3" w:rsidRDefault="004A205E">
            <w:pPr>
              <w:pStyle w:val="Titolo1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4BFM</w:t>
            </w:r>
          </w:p>
        </w:tc>
      </w:tr>
      <w:tr w:rsidR="003758C3" w14:paraId="7AB24E4D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641AE6" w14:textId="77777777" w:rsidR="003758C3" w:rsidRDefault="003758C3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266890AB" w14:textId="77777777" w:rsidR="003758C3" w:rsidRDefault="004A205E">
            <w:pPr>
              <w:pStyle w:val="Corpodeltesto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Materia</w:t>
            </w:r>
          </w:p>
          <w:p w14:paraId="1482C2EB" w14:textId="77777777" w:rsidR="003758C3" w:rsidRDefault="003758C3">
            <w:pPr>
              <w:pStyle w:val="Corpodeltesto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8031" w14:textId="77777777" w:rsidR="003758C3" w:rsidRDefault="004A2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EDB4C" w14:textId="77777777" w:rsidR="003758C3" w:rsidRDefault="004A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Durata del corso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(3h/settimana)*27    (*)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EA6C" w14:textId="77777777" w:rsidR="003758C3" w:rsidRDefault="004A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14:paraId="5910F5CB" w14:textId="77777777" w:rsidR="003758C3" w:rsidRDefault="004A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(*)</w:t>
            </w:r>
          </w:p>
        </w:tc>
      </w:tr>
    </w:tbl>
    <w:p w14:paraId="2572CCD8" w14:textId="77777777" w:rsidR="003758C3" w:rsidRDefault="003758C3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lang w:eastAsia="en-US"/>
        </w:rPr>
      </w:pPr>
    </w:p>
    <w:p w14:paraId="40295176" w14:textId="77777777" w:rsidR="003758C3" w:rsidRDefault="004A205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 Quadro d’insieme dei moduli didattici</w:t>
      </w:r>
      <w:r>
        <w:rPr>
          <w:rFonts w:ascii="Times New Roman" w:hAnsi="Times New Roman" w:cs="Times New Roman"/>
          <w:i w:val="0"/>
          <w:iCs w:val="0"/>
          <w:sz w:val="24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0"/>
        <w:gridCol w:w="2278"/>
        <w:gridCol w:w="4251"/>
        <w:gridCol w:w="2970"/>
      </w:tblGrid>
      <w:tr w:rsidR="003758C3" w14:paraId="3B0D17B2" w14:textId="77777777">
        <w:trPr>
          <w:trHeight w:val="23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6F14A" w14:textId="77777777" w:rsidR="003758C3" w:rsidRDefault="004A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035A0E" w14:textId="77777777" w:rsidR="003758C3" w:rsidRDefault="004A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Modulo didattico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A2B171" w14:textId="77777777" w:rsidR="003758C3" w:rsidRDefault="004A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Competenza/e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7DF42C" w14:textId="77777777" w:rsidR="003758C3" w:rsidRDefault="004A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(ore- </w:t>
            </w:r>
            <w:r>
              <w:rPr>
                <w:rFonts w:ascii="Times New Roman" w:hAnsi="Times New Roman"/>
                <w:sz w:val="24"/>
                <w:szCs w:val="24"/>
              </w:rPr>
              <w:t>settimane. periodo)</w:t>
            </w:r>
          </w:p>
        </w:tc>
      </w:tr>
      <w:tr w:rsidR="003758C3" w14:paraId="64319857" w14:textId="77777777">
        <w:trPr>
          <w:trHeight w:val="1424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EE18" w14:textId="77777777" w:rsidR="003758C3" w:rsidRDefault="00375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84CDD0" w14:textId="77777777" w:rsidR="003758C3" w:rsidRDefault="004A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55CA" w14:textId="77777777" w:rsidR="003758C3" w:rsidRDefault="004A20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Calcolo letterale</w:t>
            </w:r>
          </w:p>
          <w:p w14:paraId="2B601B90" w14:textId="77777777" w:rsidR="003758C3" w:rsidRDefault="004A205E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Ripasso</w:t>
            </w:r>
          </w:p>
          <w:p w14:paraId="210E312A" w14:textId="77777777" w:rsidR="003758C3" w:rsidRDefault="004A205E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Equazioni e Disequazioni</w:t>
            </w:r>
          </w:p>
          <w:p w14:paraId="3880E788" w14:textId="77777777" w:rsidR="003758C3" w:rsidRDefault="003758C3">
            <w:pPr>
              <w:pStyle w:val="Paragrafoelenco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2CFD" w14:textId="77777777" w:rsidR="003758C3" w:rsidRDefault="004A20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Rappresentare processi  e risolvere situazioni problematiche del settore professionale in base a modelli e procedure di tipo matematico-scientifico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C4EB" w14:textId="77777777" w:rsidR="003758C3" w:rsidRDefault="004A205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51h-17settimane</w:t>
            </w:r>
          </w:p>
          <w:p w14:paraId="13685180" w14:textId="77777777" w:rsidR="003758C3" w:rsidRDefault="004A2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Settembre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Febbraio</w:t>
            </w:r>
            <w:proofErr w:type="spellEnd"/>
          </w:p>
          <w:p w14:paraId="240B6515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</w:tr>
      <w:tr w:rsidR="003758C3" w14:paraId="59A67097" w14:textId="77777777">
        <w:trPr>
          <w:trHeight w:val="1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26E8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824C" w14:textId="77777777" w:rsidR="003758C3" w:rsidRDefault="004A2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Logaritmi ed esponenziali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E8CA8" w14:textId="77777777" w:rsidR="003758C3" w:rsidRDefault="004A20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Rappresentare processi  e risolvere situazioni problematiche del settore professionale in base a modelli e procedure di tipo matematico-scientifico</w:t>
            </w:r>
          </w:p>
          <w:p w14:paraId="1F96C401" w14:textId="77777777" w:rsidR="003758C3" w:rsidRDefault="00375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0BF6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12h–4 settimane</w:t>
            </w:r>
          </w:p>
          <w:p w14:paraId="2ED9E603" w14:textId="77777777" w:rsidR="003758C3" w:rsidRDefault="0037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9CE7D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Febbraio-Aprile</w:t>
            </w:r>
          </w:p>
          <w:p w14:paraId="2853839A" w14:textId="77777777" w:rsidR="003758C3" w:rsidRDefault="0037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C7DE5" w14:textId="77777777" w:rsidR="003758C3" w:rsidRDefault="004A20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</w:tr>
      <w:tr w:rsidR="003758C3" w14:paraId="6F5A2636" w14:textId="77777777">
        <w:trPr>
          <w:trHeight w:val="1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25BF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08E0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Trigonometria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2FDA" w14:textId="77777777" w:rsidR="003758C3" w:rsidRDefault="004A205E">
            <w:pPr>
              <w:pStyle w:val="Default"/>
            </w:pPr>
            <w:r>
              <w:rPr>
                <w:rFonts w:ascii="Times New Roman" w:hAnsi="Times New Roman" w:cs="Times New Roman"/>
              </w:rPr>
              <w:t>Rappresentare processi  e risolvere situazioni problematiche del settore professionale in base a modelli e procedure di tipo matematico-scientifico</w:t>
            </w:r>
          </w:p>
          <w:p w14:paraId="5CB473B1" w14:textId="77777777" w:rsidR="003758C3" w:rsidRDefault="003758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41AB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18h–6  settimane</w:t>
            </w:r>
          </w:p>
          <w:p w14:paraId="242EF3F8" w14:textId="77777777" w:rsidR="003758C3" w:rsidRDefault="0037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2496F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Aprile–Giugno</w:t>
            </w:r>
          </w:p>
          <w:p w14:paraId="47D80715" w14:textId="77777777" w:rsidR="003758C3" w:rsidRDefault="0037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48FB7" w14:textId="77777777" w:rsidR="003758C3" w:rsidRDefault="0037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8D170" w14:textId="77777777" w:rsidR="003758C3" w:rsidRDefault="003758C3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Times New Roman" w:hAnsi="Times New Roman" w:cs="Times New Roman"/>
          <w:i w:val="0"/>
          <w:iCs w:val="0"/>
          <w:sz w:val="24"/>
        </w:rPr>
      </w:pPr>
    </w:p>
    <w:p w14:paraId="66079E36" w14:textId="77777777" w:rsidR="003758C3" w:rsidRDefault="003758C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D4D6671" w14:textId="77777777" w:rsidR="003758C3" w:rsidRDefault="003758C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D5FDB50" w14:textId="77777777" w:rsidR="003758C3" w:rsidRDefault="004A205E">
      <w:pPr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 xml:space="preserve">(*) </w:t>
      </w:r>
      <w:r>
        <w:rPr>
          <w:rFonts w:ascii="Times New Roman" w:hAnsi="Times New Roman"/>
          <w:iCs/>
          <w:sz w:val="24"/>
          <w:szCs w:val="24"/>
        </w:rPr>
        <w:t>La classe sarà impegnata nell’attività di PCTO per 6 settimane, ovvero per 18 ore relativamente alla disciplina in oggetto.</w:t>
      </w:r>
    </w:p>
    <w:p w14:paraId="516D52DE" w14:textId="77777777" w:rsidR="003758C3" w:rsidRDefault="003758C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A110170" w14:textId="77777777" w:rsidR="003758C3" w:rsidRDefault="003758C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9710A05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9A1D9B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6EC190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048DB3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CE471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94A9C7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421242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33516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D84EEE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58D44E" w14:textId="77777777" w:rsidR="003758C3" w:rsidRDefault="00375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597FE" w14:textId="77777777" w:rsidR="003758C3" w:rsidRDefault="004A2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Descrizione in dettaglio di ciascun modulo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pPr w:leftFromText="141" w:rightFromText="141" w:vertAnchor="text" w:tblpX="-110" w:tblpY="1"/>
        <w:tblW w:w="9854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148"/>
        <w:gridCol w:w="353"/>
        <w:gridCol w:w="1380"/>
        <w:gridCol w:w="440"/>
        <w:gridCol w:w="999"/>
        <w:gridCol w:w="845"/>
        <w:gridCol w:w="964"/>
        <w:gridCol w:w="1341"/>
        <w:gridCol w:w="2384"/>
      </w:tblGrid>
      <w:tr w:rsidR="003758C3" w14:paraId="00DA3707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734B514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Docente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C1396E2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GIOVANNI MAZZARELLA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690350C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Classe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4FB1C6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4BFM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D63DD6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Materia 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31CEE0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Matematica</w:t>
            </w:r>
          </w:p>
        </w:tc>
      </w:tr>
      <w:tr w:rsidR="003758C3" w14:paraId="2B7276EB" w14:textId="77777777">
        <w:tc>
          <w:tcPr>
            <w:tcW w:w="1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DBE3D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MOD. N.</w:t>
            </w:r>
          </w:p>
        </w:tc>
        <w:tc>
          <w:tcPr>
            <w:tcW w:w="36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81AEE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TITOLO</w:t>
            </w:r>
          </w:p>
        </w:tc>
        <w:tc>
          <w:tcPr>
            <w:tcW w:w="23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2DE98F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DURATA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660FA2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PERIODO </w:t>
            </w:r>
          </w:p>
        </w:tc>
      </w:tr>
      <w:tr w:rsidR="003758C3" w14:paraId="5FE68787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48F0A2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1</w:t>
            </w:r>
          </w:p>
        </w:tc>
        <w:tc>
          <w:tcPr>
            <w:tcW w:w="3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4459D5" w14:textId="77777777" w:rsidR="003758C3" w:rsidRDefault="004A205E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RIPASSO</w:t>
            </w:r>
          </w:p>
          <w:p w14:paraId="47371832" w14:textId="77777777" w:rsidR="003758C3" w:rsidRDefault="004A20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EQUAZIONI  E DISEQUAZIONI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A80B82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US"/>
              </w:rPr>
              <w:t>51 h-17settimane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4CE4FC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US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lang w:val="en-US"/>
              </w:rPr>
              <w:t>Febbraio</w:t>
            </w:r>
            <w:proofErr w:type="spellEnd"/>
          </w:p>
          <w:p w14:paraId="29D80939" w14:textId="77777777" w:rsidR="003758C3" w:rsidRDefault="004A205E">
            <w:pPr>
              <w:rPr>
                <w:lang w:val="en-US"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</w:tr>
      <w:tr w:rsidR="003758C3" w14:paraId="5F31AF47" w14:textId="77777777"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9EA2C3F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Competenze associate al modulo 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3D70" w14:textId="77777777" w:rsidR="003758C3" w:rsidRDefault="004A20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Rappresentar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l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realt</w:t>
            </w:r>
            <w:r>
              <w:rPr>
                <w:rFonts w:ascii="Times New Roman" w:hAnsi="Times New Roman" w:cs="Times New Roman"/>
                <w:bCs/>
              </w:rPr>
              <w:t>à 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risolver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situazion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problematich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</w:t>
            </w:r>
            <w:r>
              <w:rPr>
                <w:rFonts w:ascii="Times New Roman" w:hAnsi="Times New Roman" w:cs="Times New Roman"/>
                <w:bCs/>
              </w:rPr>
              <w:t>i vita e del proprio settore pro</w:t>
            </w:r>
            <w:r>
              <w:rPr>
                <w:rFonts w:ascii="Times New Roman" w:hAnsi="Times New Roman" w:cs="Times New Roman"/>
                <w:bCs/>
                <w:spacing w:val="-1"/>
              </w:rPr>
              <w:t>fessional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avvalendos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degl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str</w:t>
            </w:r>
            <w:r>
              <w:rPr>
                <w:rFonts w:ascii="Times New Roman" w:hAnsi="Times New Roman" w:cs="Times New Roman"/>
                <w:bCs/>
              </w:rPr>
              <w:t xml:space="preserve">umenti matematici </w:t>
            </w:r>
            <w:r>
              <w:rPr>
                <w:rFonts w:ascii="Times New Roman" w:hAnsi="Times New Roman" w:cs="Times New Roman"/>
                <w:bCs/>
                <w:spacing w:val="-1"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 xml:space="preserve">ondamentali e sulla </w:t>
            </w:r>
            <w:r>
              <w:rPr>
                <w:rFonts w:ascii="Times New Roman" w:hAnsi="Times New Roman" w:cs="Times New Roman"/>
                <w:bCs/>
                <w:spacing w:val="-1"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ase di modelli e metodologie </w:t>
            </w:r>
            <w:r>
              <w:rPr>
                <w:rFonts w:ascii="Times New Roman" w:hAnsi="Times New Roman" w:cs="Times New Roman"/>
                <w:bCs/>
                <w:spacing w:val="-1"/>
              </w:rPr>
              <w:t>scientifiche</w:t>
            </w:r>
          </w:p>
        </w:tc>
      </w:tr>
      <w:tr w:rsidR="003758C3" w14:paraId="2DA8616B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E1C79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  <w:p w14:paraId="6E371416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  <w:p w14:paraId="520A90C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Contenuti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9EDF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Ripasso: equazioni di secondo grado e parabola.</w:t>
            </w:r>
          </w:p>
          <w:p w14:paraId="0E18DD22" w14:textId="77777777" w:rsidR="003758C3" w:rsidRDefault="00375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E8083D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Equazioni algebriche di grado superiore al secondo: risolubili mediante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raccoglimento, biquadratiche, binomie.</w:t>
            </w:r>
          </w:p>
          <w:p w14:paraId="6290F06A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Disequazioni algebriche di primo, di secondo grado e di grado superiore al secondo (risolubili mediante raccoglimento, biquadratiche, binomie )</w:t>
            </w:r>
          </w:p>
          <w:p w14:paraId="6D63EDD8" w14:textId="77777777" w:rsidR="003758C3" w:rsidRDefault="00375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58C3" w14:paraId="7965313F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E19B8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Metodologia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523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Lezioni sincrone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asincrone (laddove </w:t>
            </w:r>
            <w:r>
              <w:rPr>
                <w:rFonts w:ascii="Times New Roman" w:hAnsi="Times New Roman"/>
                <w:sz w:val="24"/>
                <w:szCs w:val="24"/>
              </w:rPr>
              <w:t>l’evoluzione dello scenario pandemico lo dovesse imporre).</w:t>
            </w:r>
          </w:p>
          <w:p w14:paraId="13BDB986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Trattazione teorica dei contenuti accompagnata da numerosi esercizi volti a rafforzare: l’acquisizione di padronanza e sicurezza nei calcoli, la capacità di scegliere i procedimenti alternativi, 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consapevolezza del significato delle operazioni eseguite</w:t>
            </w:r>
          </w:p>
          <w:p w14:paraId="7082F9EE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Introduzione di esempi e controesempi</w:t>
            </w:r>
          </w:p>
          <w:p w14:paraId="6BBB1EC3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Riferimenti  e collegamenti interdisciplinari (ove possibile)</w:t>
            </w:r>
          </w:p>
          <w:p w14:paraId="0498100F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14:paraId="58ACD49B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 delle reti e degli strumenti informatici nelle attività di studio, ricerca ed approfondimento disciplinare </w:t>
            </w:r>
          </w:p>
        </w:tc>
      </w:tr>
      <w:tr w:rsidR="003758C3" w14:paraId="4EA1160B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1F3027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Strumenti ed attrezzature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2228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A  Casa Editrice Petrini. </w:t>
            </w:r>
          </w:p>
          <w:p w14:paraId="30363824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 della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B148E3A" w14:textId="77777777" w:rsidR="003758C3" w:rsidRDefault="004A20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</w:rPr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Materiale didattico (Ebook gratuiti, appunti, schemi di sintesi, formulari, esercizi tratti anche dalle Prove Esami diploma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IefP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) caricato nel Registro Elettronico e/o in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.</w:t>
            </w:r>
          </w:p>
        </w:tc>
      </w:tr>
      <w:tr w:rsidR="003758C3" w14:paraId="4EA3EF6A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78F12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Verifiche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6EAC" w14:textId="744FEC4A" w:rsidR="003758C3" w:rsidRDefault="004A205E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ind w:left="360"/>
              <w:jc w:val="both"/>
            </w:pPr>
            <w:r>
              <w:rPr>
                <w:rFonts w:ascii="Times New Roman" w:hAnsi="Times New Roman"/>
                <w:color w:val="211D1E"/>
                <w:sz w:val="24"/>
              </w:rPr>
              <w:t xml:space="preserve">Verifiche scritte. Tipologie adottabili: formative e sommative mediante prove scritte semi-strutturate (V/F, scelta multipla, completamento e risposta aperta) e con risoluzione di esercizi e problemi a difficoltà crescente. Eventuali </w:t>
            </w:r>
            <w:r>
              <w:rPr>
                <w:rFonts w:ascii="Times New Roman" w:hAnsi="Times New Roman"/>
                <w:color w:val="211D1E"/>
                <w:sz w:val="24"/>
              </w:rPr>
              <w:lastRenderedPageBreak/>
              <w:t>interrogazioni anche per sanare e/o compensare insufficienze</w:t>
            </w:r>
            <w:r>
              <w:rPr>
                <w:rFonts w:ascii="Times New Roman" w:hAnsi="Times New Roman"/>
                <w:color w:val="211D1E"/>
                <w:sz w:val="24"/>
              </w:rPr>
              <w:t xml:space="preserve">. </w:t>
            </w:r>
            <w:bookmarkStart w:id="0" w:name="__DdeLink__1278_1584495850"/>
            <w:r>
              <w:rPr>
                <w:rFonts w:ascii="Times New Roman" w:hAnsi="Times New Roman"/>
                <w:color w:val="211D1E"/>
                <w:sz w:val="24"/>
              </w:rPr>
              <w:t>Eventuali interrogazioni anche per sanare e/o comp</w:t>
            </w:r>
            <w:r>
              <w:rPr>
                <w:rFonts w:ascii="Times New Roman" w:hAnsi="Times New Roman"/>
                <w:color w:val="211D1E"/>
                <w:sz w:val="24"/>
              </w:rPr>
              <w:t>ensare insufficienze.</w:t>
            </w:r>
            <w:bookmarkEnd w:id="0"/>
          </w:p>
          <w:p w14:paraId="6EDA7ABF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758C3" w14:paraId="37209DAF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4A36F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lastRenderedPageBreak/>
              <w:t>Criteri di valutazione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7858" w14:textId="0863616E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In ogni verifica scritta è riportata la griglia di valutazione</w:t>
            </w:r>
            <w:r w:rsidR="00E82092"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 (predisposta dal dipartimento di materia)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 e a ciascuna domanda viene assegnato un punteggio.</w:t>
            </w:r>
          </w:p>
          <w:p w14:paraId="247BA974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Per la valutazione orale si fa riferimento ai criteri definiti dal dipartimento di materia. </w:t>
            </w:r>
          </w:p>
        </w:tc>
      </w:tr>
      <w:tr w:rsidR="003758C3" w14:paraId="4957AFA8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E148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Fase di recupero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0DC2" w14:textId="525B9470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Revisione individuale e/o di gruppo in itinere</w:t>
            </w:r>
            <w:r w:rsidR="00E8209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 (o in corrispondenza della fine del trimestre/</w:t>
            </w:r>
            <w:proofErr w:type="spellStart"/>
            <w:r w:rsidR="00E8209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pentamestre</w:t>
            </w:r>
            <w:proofErr w:type="spellEnd"/>
            <w:r w:rsidR="00E82092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Revisione per gruppi in orario extra curricolare se necessario e dopo approvazione del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C.d.Classe</w:t>
            </w:r>
            <w:proofErr w:type="spellEnd"/>
          </w:p>
        </w:tc>
      </w:tr>
    </w:tbl>
    <w:p w14:paraId="43FA9440" w14:textId="77777777" w:rsidR="003758C3" w:rsidRDefault="003758C3">
      <w:pPr>
        <w:pStyle w:val="Titolo1"/>
        <w:tabs>
          <w:tab w:val="left" w:pos="1690"/>
          <w:tab w:val="left" w:pos="5380"/>
          <w:tab w:val="left" w:pos="9070"/>
        </w:tabs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7F163B61" w14:textId="77777777" w:rsidR="003758C3" w:rsidRDefault="003758C3">
      <w:pPr>
        <w:rPr>
          <w:lang w:eastAsia="it-IT"/>
        </w:rPr>
      </w:pPr>
    </w:p>
    <w:tbl>
      <w:tblPr>
        <w:tblW w:w="9943" w:type="dxa"/>
        <w:tblInd w:w="-11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357"/>
        <w:gridCol w:w="1731"/>
        <w:gridCol w:w="134"/>
        <w:gridCol w:w="1005"/>
        <w:gridCol w:w="838"/>
        <w:gridCol w:w="9"/>
        <w:gridCol w:w="1007"/>
        <w:gridCol w:w="1280"/>
        <w:gridCol w:w="2445"/>
      </w:tblGrid>
      <w:tr w:rsidR="003758C3" w14:paraId="0D95E4A6" w14:textId="77777777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2F0FA2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1B9F5E6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61B4DD3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85664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4BFM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8B093D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24A333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Matematica</w:t>
            </w:r>
          </w:p>
        </w:tc>
      </w:tr>
      <w:tr w:rsidR="003758C3" w14:paraId="075D5DAE" w14:textId="77777777">
        <w:tc>
          <w:tcPr>
            <w:tcW w:w="14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1775D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D1A6D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2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EBBA2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51ACC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3758C3" w14:paraId="09ACB522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3DF8F8A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9264DE" w14:textId="77777777" w:rsidR="003758C3" w:rsidRDefault="004A205E">
            <w:pPr>
              <w:pStyle w:val="Paragrafoelenco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Logaritmi ed esponenziali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347A47" w14:textId="77777777" w:rsidR="003758C3" w:rsidRDefault="004A2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12h – 4settimane</w:t>
            </w:r>
          </w:p>
          <w:p w14:paraId="5943E9A2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66BEA6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Aprile- Giugno</w:t>
            </w:r>
          </w:p>
        </w:tc>
      </w:tr>
      <w:tr w:rsidR="003758C3" w14:paraId="3256D684" w14:textId="77777777"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AD9020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7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ECFF" w14:textId="77777777" w:rsidR="003758C3" w:rsidRDefault="004A20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Rappresentar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l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realt</w:t>
            </w:r>
            <w:r>
              <w:rPr>
                <w:rFonts w:ascii="Times New Roman" w:hAnsi="Times New Roman" w:cs="Times New Roman"/>
                <w:bCs/>
              </w:rPr>
              <w:t>à 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risolver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situazion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problematich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</w:t>
            </w:r>
            <w:r>
              <w:rPr>
                <w:rFonts w:ascii="Times New Roman" w:hAnsi="Times New Roman" w:cs="Times New Roman"/>
                <w:bCs/>
              </w:rPr>
              <w:t>i vita e del proprio settore pro</w:t>
            </w:r>
            <w:r>
              <w:rPr>
                <w:rFonts w:ascii="Times New Roman" w:hAnsi="Times New Roman" w:cs="Times New Roman"/>
                <w:bCs/>
                <w:spacing w:val="-1"/>
              </w:rPr>
              <w:t>fessional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avvalendos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degl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str</w:t>
            </w:r>
            <w:r>
              <w:rPr>
                <w:rFonts w:ascii="Times New Roman" w:hAnsi="Times New Roman" w:cs="Times New Roman"/>
                <w:bCs/>
              </w:rPr>
              <w:t xml:space="preserve">umenti matematici </w:t>
            </w:r>
            <w:r>
              <w:rPr>
                <w:rFonts w:ascii="Times New Roman" w:hAnsi="Times New Roman" w:cs="Times New Roman"/>
                <w:bCs/>
                <w:spacing w:val="-1"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 xml:space="preserve">ondamentali e sulla </w:t>
            </w:r>
            <w:r>
              <w:rPr>
                <w:rFonts w:ascii="Times New Roman" w:hAnsi="Times New Roman" w:cs="Times New Roman"/>
                <w:bCs/>
                <w:spacing w:val="-1"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ase di modelli e metodologie </w:t>
            </w:r>
            <w:r>
              <w:rPr>
                <w:rFonts w:ascii="Times New Roman" w:hAnsi="Times New Roman" w:cs="Times New Roman"/>
                <w:bCs/>
                <w:spacing w:val="-1"/>
              </w:rPr>
              <w:t>scientifiche</w:t>
            </w:r>
          </w:p>
        </w:tc>
      </w:tr>
      <w:tr w:rsidR="003758C3" w14:paraId="663261A1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7064AA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  <w:p w14:paraId="1AD29804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  <w:p w14:paraId="1C1E8528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0FBE" w14:textId="77777777" w:rsidR="003758C3" w:rsidRDefault="003758C3">
            <w:pPr>
              <w:pStyle w:val="MTDisplayEquation"/>
              <w:tabs>
                <w:tab w:val="left" w:pos="72"/>
              </w:tabs>
              <w:ind w:left="360" w:hanging="360"/>
              <w:jc w:val="left"/>
              <w:rPr>
                <w:iCs/>
                <w:color w:val="000000"/>
                <w:sz w:val="22"/>
                <w:szCs w:val="22"/>
              </w:rPr>
            </w:pPr>
          </w:p>
          <w:p w14:paraId="1053DF6B" w14:textId="77777777" w:rsidR="003758C3" w:rsidRDefault="004A20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6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Logaritmi e relative proprietà.  Esponenziali. </w:t>
            </w:r>
          </w:p>
          <w:p w14:paraId="7CAEB4DA" w14:textId="77777777" w:rsidR="003758C3" w:rsidRDefault="004A20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6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Funzione logaritmica e Funzione  esponenziale </w:t>
            </w:r>
          </w:p>
          <w:p w14:paraId="555D1D1C" w14:textId="77777777" w:rsidR="003758C3" w:rsidRDefault="004A20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6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Equazioni e Disequazioni esponenziali elementari e ad esse riconducibili</w:t>
            </w:r>
          </w:p>
          <w:p w14:paraId="70329635" w14:textId="77777777" w:rsidR="003758C3" w:rsidRDefault="004A20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62" w:hanging="28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Equazioni e Disequazioni logaritmiche </w:t>
            </w:r>
          </w:p>
          <w:p w14:paraId="5FB963B1" w14:textId="77777777" w:rsidR="003758C3" w:rsidRDefault="004A20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62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Problemi </w:t>
            </w:r>
          </w:p>
        </w:tc>
      </w:tr>
      <w:tr w:rsidR="003758C3" w14:paraId="38D0EB2E" w14:textId="77777777">
        <w:trPr>
          <w:trHeight w:val="2853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83FA5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Metodologia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74D5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Lezioni sincrone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asincrone (laddove l’evoluzione dello scenario pandemico lo dovesse imporre).</w:t>
            </w:r>
          </w:p>
          <w:p w14:paraId="79A4EBB0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Trattazione teorica dei contenuti accompagnata da numerosi esercizi volti a rafforzare: l’acquisizione di padronanza e sicurezza nei calcoli, la capacità di scegliere i procedime</w:t>
            </w:r>
            <w:r>
              <w:rPr>
                <w:rFonts w:ascii="Times New Roman" w:hAnsi="Times New Roman"/>
                <w:sz w:val="24"/>
                <w:szCs w:val="24"/>
              </w:rPr>
              <w:t>nti alternativi, la consapevolezza del significato delle operazioni eseguite</w:t>
            </w:r>
          </w:p>
          <w:p w14:paraId="46F2B6BF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Introduzione di esempi e controesempi</w:t>
            </w:r>
          </w:p>
          <w:p w14:paraId="6859A84F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Riferimenti  e collegamenti interdisciplinari (ove possibile)</w:t>
            </w:r>
          </w:p>
          <w:p w14:paraId="529AC041" w14:textId="77777777" w:rsidR="003758C3" w:rsidRDefault="004A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14:paraId="15CE6A7D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Utilizzo delle reti e degli strumenti informatici nelle attività di studio, ricerca ed approfondimento disciplinare</w:t>
            </w:r>
          </w:p>
          <w:p w14:paraId="2AD7EDF7" w14:textId="77777777" w:rsidR="003758C3" w:rsidRDefault="003758C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758C3" w14:paraId="5E19A52D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DB245E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1021" w14:textId="77777777" w:rsidR="003758C3" w:rsidRDefault="004A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testo:Colori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della Matematica, Edizione Bianca, Volume A  Casa Editrice Petrini. </w:t>
            </w:r>
          </w:p>
          <w:p w14:paraId="4FEA7DA1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utilizz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71E279CE" w14:textId="77777777" w:rsidR="003758C3" w:rsidRDefault="004A205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Materiale didattico (Ebook gratuiti, appunti, schemi di sintesi, formulari, esercizi tratti anche dalle Prove Esami diploma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IefP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) caricato nel Registro Elettronico e/o in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lassroom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.</w:t>
            </w:r>
          </w:p>
          <w:p w14:paraId="1867B864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</w:p>
        </w:tc>
      </w:tr>
      <w:tr w:rsidR="003758C3" w14:paraId="426AA21C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288D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68C2" w14:textId="50886F87" w:rsidR="003758C3" w:rsidRDefault="004A205E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ind w:left="360"/>
              <w:jc w:val="both"/>
            </w:pPr>
            <w:r>
              <w:rPr>
                <w:rFonts w:ascii="Times New Roman" w:hAnsi="Times New Roman"/>
                <w:color w:val="211D1E"/>
                <w:sz w:val="24"/>
              </w:rPr>
              <w:t>Verifiche scritte. Tipologie adottabili: formative e sommative mediante prove scritte semi-strutturate (V/F, scelta multipla, completamento e risposta aperta) e con risoluzione di esercizi e problemi a difficoltà crescente. Eventuali interrogazioni anche per sanare e/o compensare insufficienze.</w:t>
            </w:r>
          </w:p>
        </w:tc>
      </w:tr>
      <w:tr w:rsidR="003758C3" w14:paraId="47F1AD29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D9D887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6A0B" w14:textId="76D36340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In ogni verifica scritta è riportata la griglia di valutazione</w:t>
            </w:r>
            <w:r w:rsidR="000D750C"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 (predisposta  dal dipartimento di materia)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 e a ciascuna domanda viene assegnato un punteggio.</w:t>
            </w:r>
          </w:p>
          <w:p w14:paraId="4874E7E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Per la valutazione orale si fa riferimento ai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criteri definiti dal dipartimento di materia.</w:t>
            </w:r>
          </w:p>
        </w:tc>
      </w:tr>
      <w:tr w:rsidR="003758C3" w14:paraId="1BF4D2BD" w14:textId="77777777"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CDDB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>Fase di recupero</w:t>
            </w:r>
          </w:p>
        </w:tc>
        <w:tc>
          <w:tcPr>
            <w:tcW w:w="8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9F" w14:textId="09E41550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</w:t>
            </w:r>
            <w:r w:rsidR="000D750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(o in corrispondenza della fine del trimestre/</w:t>
            </w:r>
            <w:proofErr w:type="spellStart"/>
            <w:r w:rsidR="000D750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 w:rsidR="000D750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. Revisione per gruppi in orario extra curricolare se necessario e dopo approvazione del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C.d.Classe</w:t>
            </w:r>
            <w:proofErr w:type="spellEnd"/>
          </w:p>
        </w:tc>
      </w:tr>
    </w:tbl>
    <w:p w14:paraId="1A45627F" w14:textId="77777777" w:rsidR="003758C3" w:rsidRDefault="003758C3"/>
    <w:p w14:paraId="72E060B3" w14:textId="77777777" w:rsidR="003758C3" w:rsidRDefault="003758C3"/>
    <w:p w14:paraId="24EAA692" w14:textId="77777777" w:rsidR="003758C3" w:rsidRDefault="003758C3"/>
    <w:p w14:paraId="5904E61C" w14:textId="77777777" w:rsidR="003758C3" w:rsidRDefault="003758C3"/>
    <w:p w14:paraId="2BFCAD6B" w14:textId="77777777" w:rsidR="003758C3" w:rsidRDefault="003758C3"/>
    <w:tbl>
      <w:tblPr>
        <w:tblW w:w="9964" w:type="dxa"/>
        <w:tblInd w:w="-110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358"/>
        <w:gridCol w:w="1267"/>
        <w:gridCol w:w="580"/>
        <w:gridCol w:w="1008"/>
        <w:gridCol w:w="953"/>
        <w:gridCol w:w="997"/>
        <w:gridCol w:w="1232"/>
        <w:gridCol w:w="2429"/>
      </w:tblGrid>
      <w:tr w:rsidR="003758C3" w14:paraId="33188385" w14:textId="7777777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795B545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lastRenderedPageBreak/>
              <w:t xml:space="preserve">Docente 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557D1E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GIOVANNI  MAZZARELLA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51CBA2C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Classe 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1F24B7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4BFM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D06EB3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Materia 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233AA49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Matematica</w:t>
            </w:r>
          </w:p>
        </w:tc>
      </w:tr>
      <w:tr w:rsidR="003758C3" w14:paraId="158E9F4B" w14:textId="77777777">
        <w:tc>
          <w:tcPr>
            <w:tcW w:w="14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7A465B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MOD. N.</w:t>
            </w:r>
          </w:p>
        </w:tc>
        <w:tc>
          <w:tcPr>
            <w:tcW w:w="38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E9DE03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TITOLO</w:t>
            </w:r>
          </w:p>
        </w:tc>
        <w:tc>
          <w:tcPr>
            <w:tcW w:w="2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6E178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DURATA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34A445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PERIODO </w:t>
            </w:r>
          </w:p>
        </w:tc>
      </w:tr>
      <w:tr w:rsidR="003758C3" w14:paraId="0B7A52A7" w14:textId="77777777">
        <w:trPr>
          <w:trHeight w:val="675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CAE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3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E0EB" w14:textId="77777777" w:rsidR="003758C3" w:rsidRDefault="004A205E">
            <w:pPr>
              <w:pStyle w:val="Paragrafoelenco"/>
              <w:spacing w:line="240" w:lineRule="auto"/>
              <w:ind w:left="36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TRIGONOMETRIA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86A5" w14:textId="77777777" w:rsidR="003758C3" w:rsidRDefault="004A20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 h- 6settimane</w:t>
            </w:r>
          </w:p>
          <w:p w14:paraId="3B27114D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9B0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Febbraio - Aprile</w:t>
            </w:r>
          </w:p>
        </w:tc>
      </w:tr>
      <w:tr w:rsidR="003758C3" w14:paraId="6D03D104" w14:textId="77777777"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EC1899C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Competenze associate al modulo </w:t>
            </w:r>
          </w:p>
        </w:tc>
        <w:tc>
          <w:tcPr>
            <w:tcW w:w="719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27AD" w14:textId="77777777" w:rsidR="003758C3" w:rsidRDefault="004A205E">
            <w:pPr>
              <w:pStyle w:val="Default"/>
            </w:pPr>
            <w:r>
              <w:rPr>
                <w:rFonts w:ascii="Times New Roman" w:hAnsi="Times New Roman" w:cs="Times New Roman"/>
                <w:bCs/>
                <w:spacing w:val="-1"/>
              </w:rPr>
              <w:t>Rappresentar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l</w:t>
            </w: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realt</w:t>
            </w:r>
            <w:r>
              <w:rPr>
                <w:rFonts w:ascii="Times New Roman" w:hAnsi="Times New Roman" w:cs="Times New Roman"/>
                <w:bCs/>
              </w:rPr>
              <w:t>à 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risolver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situazion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problematich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</w:t>
            </w:r>
            <w:r>
              <w:rPr>
                <w:rFonts w:ascii="Times New Roman" w:hAnsi="Times New Roman" w:cs="Times New Roman"/>
                <w:bCs/>
              </w:rPr>
              <w:t>i vita e del proprio settore pro</w:t>
            </w:r>
            <w:r>
              <w:rPr>
                <w:rFonts w:ascii="Times New Roman" w:hAnsi="Times New Roman" w:cs="Times New Roman"/>
                <w:bCs/>
                <w:spacing w:val="-1"/>
              </w:rPr>
              <w:t>fessional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avvalendos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degl</w:t>
            </w: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str</w:t>
            </w:r>
            <w:r>
              <w:rPr>
                <w:rFonts w:ascii="Times New Roman" w:hAnsi="Times New Roman" w:cs="Times New Roman"/>
                <w:bCs/>
              </w:rPr>
              <w:t xml:space="preserve">umenti matematici </w:t>
            </w:r>
            <w:r>
              <w:rPr>
                <w:rFonts w:ascii="Times New Roman" w:hAnsi="Times New Roman" w:cs="Times New Roman"/>
                <w:bCs/>
                <w:spacing w:val="-1"/>
              </w:rPr>
              <w:t>f</w:t>
            </w:r>
            <w:r>
              <w:rPr>
                <w:rFonts w:ascii="Times New Roman" w:hAnsi="Times New Roman" w:cs="Times New Roman"/>
                <w:bCs/>
              </w:rPr>
              <w:t xml:space="preserve">ondamentali e sulla </w:t>
            </w:r>
            <w:r>
              <w:rPr>
                <w:rFonts w:ascii="Times New Roman" w:hAnsi="Times New Roman" w:cs="Times New Roman"/>
                <w:bCs/>
                <w:spacing w:val="-1"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ase di modelli e metodologie </w:t>
            </w:r>
            <w:r>
              <w:rPr>
                <w:rFonts w:ascii="Times New Roman" w:hAnsi="Times New Roman" w:cs="Times New Roman"/>
                <w:bCs/>
                <w:spacing w:val="-1"/>
              </w:rPr>
              <w:t>scientifiche</w:t>
            </w:r>
          </w:p>
        </w:tc>
      </w:tr>
      <w:tr w:rsidR="003758C3" w14:paraId="0F71B0F2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7676FF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  <w:p w14:paraId="49BFE7E2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  <w:p w14:paraId="622F9B5F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Contenuti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7649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Lunghezza della circonferenza e area del cerchio. Il numero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greco. Misura degli </w:t>
            </w:r>
          </w:p>
          <w:p w14:paraId="5D8EA223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angoli in gradi ed in radianti.</w:t>
            </w:r>
          </w:p>
          <w:p w14:paraId="43EF0DD4" w14:textId="77777777" w:rsidR="003758C3" w:rsidRDefault="004A205E">
            <w:pPr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Seno, coseno, tangente e cotangente di un angolo. Relazioni tra le funzioni</w:t>
            </w:r>
          </w:p>
          <w:p w14:paraId="44F2542F" w14:textId="77777777" w:rsidR="003758C3" w:rsidRDefault="004A205E">
            <w:pPr>
              <w:spacing w:before="60"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goniometriche. Equazioni goniometriche elementari.</w:t>
            </w:r>
          </w:p>
          <w:p w14:paraId="1F946492" w14:textId="77777777" w:rsidR="003758C3" w:rsidRDefault="004A205E">
            <w:pPr>
              <w:spacing w:before="60"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Risoluzione di un triangolo rettangolo.</w:t>
            </w:r>
          </w:p>
          <w:p w14:paraId="1AE2F22F" w14:textId="77777777" w:rsidR="003758C3" w:rsidRDefault="004A205E">
            <w:pPr>
              <w:spacing w:before="60"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Problemi </w:t>
            </w:r>
          </w:p>
        </w:tc>
      </w:tr>
      <w:tr w:rsidR="003758C3" w14:paraId="3BF31A3D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DEC6A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Metodologia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5056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Lezioni sincrone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asincrone (laddove l’evoluzione dello scenario pandemico lo dovesse imporre)</w:t>
            </w:r>
          </w:p>
          <w:p w14:paraId="68ADC510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Trattazione teorica dei contenuti accompagnata da numerosi esercizi e volti a rafforzare: l’ac</w:t>
            </w:r>
            <w:r>
              <w:rPr>
                <w:rFonts w:ascii="Times New Roman" w:hAnsi="Times New Roman"/>
                <w:sz w:val="24"/>
                <w:szCs w:val="24"/>
              </w:rPr>
              <w:t>quisizione di padronanza e sicurezza nei calcoli, la capacità di scegliere i procedimenti alternativi, la consapevolezza del significato delle operazioni eseguite</w:t>
            </w:r>
          </w:p>
          <w:p w14:paraId="6D6DDE23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Introduzione di esempi e controesempi</w:t>
            </w:r>
          </w:p>
          <w:p w14:paraId="2AEFD110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Riferimenti  e collegamenti interdisciplinari (ove poss</w:t>
            </w:r>
            <w:r>
              <w:rPr>
                <w:rFonts w:ascii="Times New Roman" w:hAnsi="Times New Roman"/>
                <w:sz w:val="24"/>
                <w:szCs w:val="24"/>
              </w:rPr>
              <w:t>ibile)</w:t>
            </w:r>
          </w:p>
          <w:p w14:paraId="4D341F77" w14:textId="77777777" w:rsidR="003758C3" w:rsidRDefault="004A205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Lavori di gruppo e lezione partecipata in presenza e sulla piattaforma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14:paraId="63A7EB19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Utilizzo delle reti e degli strumenti informatici nelle attività di studio, ricerca ed approfondimento disciplinare </w:t>
            </w:r>
          </w:p>
        </w:tc>
      </w:tr>
      <w:tr w:rsidR="003758C3" w14:paraId="0405153E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26F2C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Strumenti ed attrezzature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E319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A  Casa Editrice Petrini. </w:t>
            </w:r>
          </w:p>
          <w:p w14:paraId="21A7F027" w14:textId="77777777" w:rsidR="003758C3" w:rsidRDefault="004A205E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42B4D93E" w14:textId="77777777" w:rsidR="003758C3" w:rsidRDefault="004A205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Materiale didattico (Ebook gratuiti, appunti, schemi di sintesi, formulari, esercizi tratti anche dalle Prove Esami diploma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IefP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) caricato nel Registro Elettronico e/o in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.</w:t>
            </w:r>
          </w:p>
          <w:p w14:paraId="2EFEE788" w14:textId="77777777" w:rsidR="003758C3" w:rsidRDefault="003758C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</w:p>
        </w:tc>
      </w:tr>
      <w:tr w:rsidR="003758C3" w14:paraId="7D6A14CD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C8DEA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Verifiche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3228" w14:textId="1D2B7346" w:rsidR="003758C3" w:rsidRDefault="004A205E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ind w:left="360"/>
              <w:jc w:val="both"/>
            </w:pPr>
            <w:r>
              <w:rPr>
                <w:rFonts w:ascii="Times New Roman" w:hAnsi="Times New Roman"/>
                <w:color w:val="211D1E"/>
                <w:sz w:val="24"/>
              </w:rPr>
              <w:t>Verifiche scritte. Tipologie adottabili:</w:t>
            </w:r>
            <w:r>
              <w:rPr>
                <w:rFonts w:ascii="Times New Roman" w:hAnsi="Times New Roman"/>
                <w:color w:val="211D1E"/>
                <w:sz w:val="24"/>
              </w:rPr>
              <w:t xml:space="preserve"> formative e sommative mediante prove scritte semi-strutturate (V/F, scelta multipla, completamento e risposta aperta) e con risoluzione di esercizi e problemi a difficoltà crescente. Eventuali </w:t>
            </w:r>
            <w:r>
              <w:rPr>
                <w:rFonts w:ascii="Times New Roman" w:hAnsi="Times New Roman"/>
                <w:color w:val="211D1E"/>
                <w:sz w:val="24"/>
              </w:rPr>
              <w:t>interrogazioni anche per sanare e/o compensare insufficienze.</w:t>
            </w:r>
          </w:p>
        </w:tc>
      </w:tr>
      <w:tr w:rsidR="003758C3" w14:paraId="6CC36C07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ACE85E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Criteri di valutazione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4D92" w14:textId="18D6C40A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In ogni verifica scritta è riportata la griglia di valutazione (predisposta dal dipartimento do materia)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 e a ciascuna domanda viene assegnato un punteggio.</w:t>
            </w:r>
          </w:p>
          <w:p w14:paraId="2EBB9156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Per la valutazione orale si fa riferimento ai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>criteri definiti dal dipartimento di materia.</w:t>
            </w:r>
          </w:p>
        </w:tc>
      </w:tr>
      <w:tr w:rsidR="003758C3" w14:paraId="61EDDB48" w14:textId="77777777"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435F1" w14:textId="77777777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Fase di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lastRenderedPageBreak/>
              <w:t>recupero</w:t>
            </w:r>
          </w:p>
        </w:tc>
        <w:tc>
          <w:tcPr>
            <w:tcW w:w="8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1985" w14:textId="0A8E3D93" w:rsidR="003758C3" w:rsidRDefault="004A205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lastRenderedPageBreak/>
              <w:t xml:space="preserve">Revisione individuale e/o di gruppo in itinere (o in corrispondenza della fine del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lastRenderedPageBreak/>
              <w:t>trimestre/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pentamestre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Revisione per gruppi in orario extra curricolare se necessario e dopo approvazione del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lang w:eastAsia="en-US"/>
              </w:rPr>
              <w:t>C.d.Classe</w:t>
            </w:r>
            <w:proofErr w:type="spellEnd"/>
          </w:p>
        </w:tc>
      </w:tr>
    </w:tbl>
    <w:p w14:paraId="7D023C6F" w14:textId="77777777" w:rsidR="003758C3" w:rsidRDefault="003758C3"/>
    <w:p w14:paraId="59D56203" w14:textId="77777777" w:rsidR="003758C3" w:rsidRDefault="003758C3"/>
    <w:p w14:paraId="6A1DF84F" w14:textId="77777777" w:rsidR="003758C3" w:rsidRDefault="003758C3"/>
    <w:p w14:paraId="1ACBEC22" w14:textId="77777777" w:rsidR="003758C3" w:rsidRDefault="004A205E">
      <w:r>
        <w:t xml:space="preserve"> N.B. </w:t>
      </w:r>
    </w:p>
    <w:p w14:paraId="1C2E8A61" w14:textId="77777777" w:rsidR="003758C3" w:rsidRDefault="004A205E">
      <w:pPr>
        <w:tabs>
          <w:tab w:val="left" w:pos="463"/>
        </w:tabs>
        <w:spacing w:after="0" w:line="240" w:lineRule="auto"/>
        <w:jc w:val="both"/>
      </w:pPr>
      <w:r>
        <w:t xml:space="preserve">1)Ciascun monte ore potrà </w:t>
      </w:r>
      <w:r>
        <w:t>subire variazioni in funzione delle esigenze della classe.</w:t>
      </w:r>
    </w:p>
    <w:p w14:paraId="407F5D4A" w14:textId="77777777" w:rsidR="003758C3" w:rsidRDefault="003758C3">
      <w:pPr>
        <w:tabs>
          <w:tab w:val="left" w:pos="463"/>
        </w:tabs>
        <w:spacing w:after="0" w:line="240" w:lineRule="auto"/>
        <w:jc w:val="both"/>
      </w:pPr>
    </w:p>
    <w:p w14:paraId="712AC69B" w14:textId="77777777" w:rsidR="003758C3" w:rsidRDefault="004A205E">
      <w:pPr>
        <w:tabs>
          <w:tab w:val="left" w:pos="463"/>
        </w:tabs>
        <w:spacing w:after="0" w:line="240" w:lineRule="auto"/>
        <w:jc w:val="both"/>
      </w:pPr>
      <w:r>
        <w:t xml:space="preserve">2) La programmazione di cui al presente documento potrà subire variazioni (decurtazioni e/o opportune rimodulazioni) in funzione delle condizioni al contorno (ad esempio, la risposta della classe </w:t>
      </w:r>
      <w:r>
        <w:t>in termini di apprendimento).</w:t>
      </w:r>
    </w:p>
    <w:p w14:paraId="111229A3" w14:textId="77777777" w:rsidR="003758C3" w:rsidRDefault="003758C3"/>
    <w:sectPr w:rsidR="003758C3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10E8" w14:textId="77777777" w:rsidR="00000000" w:rsidRDefault="004A205E">
      <w:pPr>
        <w:spacing w:after="0" w:line="240" w:lineRule="auto"/>
      </w:pPr>
      <w:r>
        <w:separator/>
      </w:r>
    </w:p>
  </w:endnote>
  <w:endnote w:type="continuationSeparator" w:id="0">
    <w:p w14:paraId="5A64E838" w14:textId="77777777" w:rsidR="00000000" w:rsidRDefault="004A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78425"/>
      <w:docPartObj>
        <w:docPartGallery w:val="Page Numbers (Bottom of Page)"/>
        <w:docPartUnique/>
      </w:docPartObj>
    </w:sdtPr>
    <w:sdtEndPr/>
    <w:sdtContent>
      <w:p w14:paraId="229C0293" w14:textId="77777777" w:rsidR="003758C3" w:rsidRDefault="004A205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561B9060" w14:textId="77777777" w:rsidR="003758C3" w:rsidRDefault="003758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197A" w14:textId="77777777" w:rsidR="00000000" w:rsidRDefault="004A205E">
      <w:pPr>
        <w:spacing w:after="0" w:line="240" w:lineRule="auto"/>
      </w:pPr>
      <w:r>
        <w:separator/>
      </w:r>
    </w:p>
  </w:footnote>
  <w:footnote w:type="continuationSeparator" w:id="0">
    <w:p w14:paraId="712CE4FB" w14:textId="77777777" w:rsidR="00000000" w:rsidRDefault="004A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F6C" w14:textId="77777777" w:rsidR="003758C3" w:rsidRDefault="004A205E">
    <w:pPr>
      <w:pStyle w:val="Intestazione"/>
    </w:pPr>
    <w:r>
      <w:rPr>
        <w:noProof/>
      </w:rPr>
      <w:drawing>
        <wp:inline distT="0" distB="0" distL="0" distR="0" wp14:anchorId="13E0466A" wp14:editId="1DFA01D0">
          <wp:extent cx="6115050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54" r="-7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92C39" w14:textId="77777777" w:rsidR="003758C3" w:rsidRDefault="003758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80C"/>
    <w:multiLevelType w:val="multilevel"/>
    <w:tmpl w:val="60CE3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0E22C1"/>
    <w:multiLevelType w:val="multilevel"/>
    <w:tmpl w:val="DA241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1221C3"/>
    <w:multiLevelType w:val="multilevel"/>
    <w:tmpl w:val="B8F88D5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C3"/>
    <w:rsid w:val="000D750C"/>
    <w:rsid w:val="003758C3"/>
    <w:rsid w:val="004A205E"/>
    <w:rsid w:val="00E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BAE7"/>
  <w15:docId w15:val="{E2BD9A9A-4E83-48FF-BE77-270A5465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2B7088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link w:val="Titolo5Carattere"/>
    <w:qFormat/>
    <w:rsid w:val="002B7088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016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16A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16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2B7088"/>
    <w:rPr>
      <w:rFonts w:ascii="Tahoma" w:eastAsia="Times New Roman" w:hAnsi="Tahoma" w:cs="Tahoma"/>
      <w:b/>
      <w:bCs/>
      <w:i/>
      <w:iCs/>
      <w:szCs w:val="24"/>
    </w:rPr>
  </w:style>
  <w:style w:type="character" w:customStyle="1" w:styleId="Titolo5Carattere">
    <w:name w:val="Titolo 5 Carattere"/>
    <w:basedOn w:val="Carpredefinitoparagrafo"/>
    <w:link w:val="Titolo5"/>
    <w:qFormat/>
    <w:rsid w:val="002B7088"/>
    <w:rPr>
      <w:rFonts w:ascii="Tahoma" w:eastAsia="Times New Roman" w:hAnsi="Tahoma" w:cs="Tahoma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2B7088"/>
    <w:rPr>
      <w:rFonts w:ascii="Tahoma" w:eastAsia="Times New Roman" w:hAnsi="Tahoma" w:cs="Tahoma"/>
      <w:b/>
      <w:bCs/>
      <w:szCs w:val="24"/>
    </w:rPr>
  </w:style>
  <w:style w:type="character" w:customStyle="1" w:styleId="ListLabel1">
    <w:name w:val="ListLabel 1"/>
    <w:qFormat/>
    <w:rPr>
      <w:kern w:val="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kern w:val="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kern w:val="2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eastAsia="Verdana"/>
      <w:sz w:val="23"/>
      <w:szCs w:val="23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Verdana"/>
      <w:sz w:val="23"/>
      <w:szCs w:val="23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 w:cs="Times New Roman"/>
      <w:b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Noto Sans Symbols"/>
      <w:sz w:val="23"/>
      <w:szCs w:val="23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b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Times New Roman" w:hAnsi="Times New Roman" w:cs="Times New Roman"/>
      <w:b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Times New Roman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Times New Roman"/>
      <w:b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Times New Roman"/>
      <w:b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Times New Roman"/>
      <w:b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Times New Roman"/>
      <w:b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B7088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qFormat/>
    <w:rsid w:val="002B7088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customStyle="1" w:styleId="Default">
    <w:name w:val="Default"/>
    <w:qFormat/>
    <w:rsid w:val="002B7088"/>
    <w:rPr>
      <w:rFonts w:cs="Calibri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Normale"/>
    <w:qFormat/>
    <w:rsid w:val="002B7088"/>
    <w:pPr>
      <w:tabs>
        <w:tab w:val="center" w:pos="7290"/>
        <w:tab w:val="right" w:pos="145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57E0-5D33-49EA-81C6-241C1CC3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1444</Words>
  <Characters>8232</Characters>
  <Application>Microsoft Office Word</Application>
  <DocSecurity>0</DocSecurity>
  <Lines>68</Lines>
  <Paragraphs>19</Paragraphs>
  <ScaleCrop>false</ScaleCrop>
  <Company>A.S.L. Milano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ngrasso</dc:creator>
  <dc:description/>
  <cp:lastModifiedBy>Mazzarella Giovanni</cp:lastModifiedBy>
  <cp:revision>31</cp:revision>
  <cp:lastPrinted>2015-05-28T10:28:00Z</cp:lastPrinted>
  <dcterms:created xsi:type="dcterms:W3CDTF">2021-03-22T14:56:00Z</dcterms:created>
  <dcterms:modified xsi:type="dcterms:W3CDTF">2021-11-04T13:20:00Z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A.S.L.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