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E1" w:rsidRPr="006773FA" w:rsidRDefault="00B15355" w:rsidP="00EF3B64">
      <w:pPr>
        <w:pStyle w:val="Rientrocorpodeltesto"/>
        <w:ind w:left="0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2C" w:rsidRPr="006773FA" w:rsidRDefault="004C5F2C" w:rsidP="009A7F0C">
      <w:pPr>
        <w:rPr>
          <w:rFonts w:ascii="Calibri" w:hAnsi="Calibri" w:cs="Arial"/>
        </w:rPr>
      </w:pPr>
    </w:p>
    <w:p w:rsidR="002B7DF5" w:rsidRPr="00A263FB" w:rsidRDefault="0080325D" w:rsidP="002B7DF5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sz w:val="22"/>
          <w:szCs w:val="22"/>
        </w:rPr>
        <w:t>. n.  8086</w:t>
      </w:r>
      <w:r w:rsidR="002B7DF5" w:rsidRPr="00A263F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VII</w:t>
      </w:r>
      <w:proofErr w:type="spellEnd"/>
      <w:r>
        <w:rPr>
          <w:rFonts w:asciiTheme="minorHAnsi" w:hAnsiTheme="minorHAnsi" w:cstheme="minorHAnsi"/>
          <w:sz w:val="22"/>
          <w:szCs w:val="22"/>
        </w:rPr>
        <w:t>.5</w:t>
      </w:r>
      <w:r w:rsidR="002B7DF5" w:rsidRPr="00A263FB">
        <w:rPr>
          <w:rFonts w:asciiTheme="minorHAnsi" w:hAnsiTheme="minorHAnsi" w:cstheme="minorHAnsi"/>
          <w:sz w:val="22"/>
          <w:szCs w:val="22"/>
        </w:rPr>
        <w:tab/>
      </w:r>
      <w:r w:rsidR="002B7DF5" w:rsidRPr="00A263FB">
        <w:rPr>
          <w:rFonts w:asciiTheme="minorHAnsi" w:hAnsiTheme="minorHAnsi" w:cstheme="minorHAnsi"/>
          <w:sz w:val="22"/>
          <w:szCs w:val="22"/>
        </w:rPr>
        <w:tab/>
      </w:r>
      <w:r w:rsidR="002B7DF5" w:rsidRPr="00A263FB">
        <w:rPr>
          <w:rFonts w:asciiTheme="minorHAnsi" w:hAnsiTheme="minorHAnsi" w:cstheme="minorHAnsi"/>
          <w:sz w:val="22"/>
          <w:szCs w:val="22"/>
        </w:rPr>
        <w:tab/>
      </w:r>
      <w:r w:rsidR="002B7DF5" w:rsidRPr="00A263FB">
        <w:rPr>
          <w:rFonts w:asciiTheme="minorHAnsi" w:hAnsiTheme="minorHAnsi" w:cstheme="minorHAnsi"/>
          <w:sz w:val="22"/>
          <w:szCs w:val="22"/>
        </w:rPr>
        <w:tab/>
      </w:r>
      <w:r w:rsidR="002B7DF5" w:rsidRPr="00A263FB">
        <w:rPr>
          <w:rFonts w:asciiTheme="minorHAnsi" w:hAnsiTheme="minorHAnsi" w:cstheme="minorHAnsi"/>
          <w:sz w:val="22"/>
          <w:szCs w:val="22"/>
        </w:rPr>
        <w:tab/>
      </w:r>
      <w:r w:rsidR="002B7DF5" w:rsidRPr="00A263FB">
        <w:rPr>
          <w:rFonts w:asciiTheme="minorHAnsi" w:hAnsiTheme="minorHAnsi" w:cstheme="minorHAnsi"/>
          <w:sz w:val="22"/>
          <w:szCs w:val="22"/>
        </w:rPr>
        <w:tab/>
      </w:r>
      <w:r w:rsidR="002B7DF5" w:rsidRPr="00A263FB">
        <w:rPr>
          <w:rFonts w:asciiTheme="minorHAnsi" w:hAnsiTheme="minorHAnsi" w:cstheme="minorHAnsi"/>
          <w:sz w:val="22"/>
          <w:szCs w:val="22"/>
        </w:rPr>
        <w:tab/>
        <w:t xml:space="preserve">Saronno, </w:t>
      </w:r>
      <w:r w:rsidR="00E25877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4</w:t>
      </w:r>
      <w:r w:rsidR="00E25877">
        <w:rPr>
          <w:rFonts w:asciiTheme="minorHAnsi" w:hAnsiTheme="minorHAnsi" w:cstheme="minorHAnsi"/>
          <w:sz w:val="22"/>
          <w:szCs w:val="22"/>
        </w:rPr>
        <w:t xml:space="preserve"> ottobre</w:t>
      </w:r>
      <w:r w:rsidR="002B7DF5" w:rsidRPr="00A263FB">
        <w:rPr>
          <w:rFonts w:asciiTheme="minorHAnsi" w:hAnsiTheme="minorHAnsi" w:cstheme="minorHAnsi"/>
          <w:sz w:val="22"/>
          <w:szCs w:val="22"/>
        </w:rPr>
        <w:t xml:space="preserve"> 201</w:t>
      </w:r>
      <w:r w:rsidR="00E427F3">
        <w:rPr>
          <w:rFonts w:asciiTheme="minorHAnsi" w:hAnsiTheme="minorHAnsi" w:cstheme="minorHAnsi"/>
          <w:sz w:val="22"/>
          <w:szCs w:val="22"/>
        </w:rPr>
        <w:t>9</w:t>
      </w:r>
    </w:p>
    <w:p w:rsidR="002B7DF5" w:rsidRPr="00A263FB" w:rsidRDefault="002B7DF5" w:rsidP="002B7DF5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5BD2" w:rsidRDefault="002B7DF5" w:rsidP="009C5BD2">
      <w:pPr>
        <w:pStyle w:val="Default"/>
        <w:ind w:left="1410" w:hanging="1410"/>
        <w:rPr>
          <w:sz w:val="22"/>
          <w:szCs w:val="22"/>
        </w:rPr>
      </w:pPr>
      <w:r w:rsidRPr="00A263FB">
        <w:rPr>
          <w:rFonts w:asciiTheme="minorHAnsi" w:hAnsiTheme="minorHAnsi" w:cstheme="minorHAnsi"/>
          <w:sz w:val="22"/>
          <w:szCs w:val="22"/>
        </w:rPr>
        <w:t>OGGETTO:</w:t>
      </w:r>
      <w:r w:rsidR="009C5BD2">
        <w:rPr>
          <w:rFonts w:asciiTheme="minorHAnsi" w:hAnsiTheme="minorHAnsi" w:cstheme="minorHAnsi"/>
          <w:sz w:val="22"/>
          <w:szCs w:val="22"/>
        </w:rPr>
        <w:tab/>
      </w:r>
      <w:r w:rsidR="009C5BD2">
        <w:rPr>
          <w:b/>
          <w:bCs/>
          <w:sz w:val="22"/>
          <w:szCs w:val="22"/>
        </w:rPr>
        <w:t xml:space="preserve">AVVISO </w:t>
      </w:r>
      <w:proofErr w:type="spellStart"/>
      <w:r w:rsidR="009C5BD2">
        <w:rPr>
          <w:b/>
          <w:bCs/>
          <w:sz w:val="22"/>
          <w:szCs w:val="22"/>
        </w:rPr>
        <w:t>DI</w:t>
      </w:r>
      <w:proofErr w:type="spellEnd"/>
      <w:r w:rsidR="009C5BD2">
        <w:rPr>
          <w:b/>
          <w:bCs/>
          <w:sz w:val="22"/>
          <w:szCs w:val="22"/>
        </w:rPr>
        <w:t xml:space="preserve"> SELEZIONE PER IL RECLUTAMENTO </w:t>
      </w:r>
      <w:proofErr w:type="spellStart"/>
      <w:r w:rsidR="009C5BD2">
        <w:rPr>
          <w:b/>
          <w:bCs/>
          <w:sz w:val="22"/>
          <w:szCs w:val="22"/>
        </w:rPr>
        <w:t>DI</w:t>
      </w:r>
      <w:proofErr w:type="spellEnd"/>
      <w:r w:rsidR="009C5BD2">
        <w:rPr>
          <w:b/>
          <w:bCs/>
          <w:sz w:val="22"/>
          <w:szCs w:val="22"/>
        </w:rPr>
        <w:t xml:space="preserve"> FORMATORE </w:t>
      </w:r>
      <w:r w:rsidR="004105C2">
        <w:rPr>
          <w:b/>
          <w:bCs/>
          <w:sz w:val="22"/>
          <w:szCs w:val="22"/>
        </w:rPr>
        <w:t xml:space="preserve">PER LA </w:t>
      </w:r>
      <w:r w:rsidR="009C5BD2">
        <w:rPr>
          <w:b/>
          <w:bCs/>
          <w:sz w:val="22"/>
          <w:szCs w:val="22"/>
        </w:rPr>
        <w:t xml:space="preserve">SUPERVISIONE PEDAGOGICA </w:t>
      </w:r>
      <w:proofErr w:type="spellStart"/>
      <w:r w:rsidR="009C5BD2">
        <w:rPr>
          <w:b/>
          <w:bCs/>
          <w:sz w:val="22"/>
          <w:szCs w:val="22"/>
        </w:rPr>
        <w:t>DI</w:t>
      </w:r>
      <w:proofErr w:type="spellEnd"/>
      <w:r w:rsidR="009C5BD2">
        <w:rPr>
          <w:b/>
          <w:bCs/>
          <w:sz w:val="22"/>
          <w:szCs w:val="22"/>
        </w:rPr>
        <w:t xml:space="preserve"> DUE CLASSI</w:t>
      </w:r>
    </w:p>
    <w:p w:rsidR="002B7DF5" w:rsidRPr="009C5BD2" w:rsidRDefault="002B7DF5" w:rsidP="009C5BD2">
      <w:pPr>
        <w:pStyle w:val="Corpodeltesto2"/>
        <w:spacing w:after="0" w:line="240" w:lineRule="auto"/>
        <w:ind w:left="1411" w:hanging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F3B64" w:rsidRDefault="00EF3B64" w:rsidP="00BB6D24">
      <w:pPr>
        <w:jc w:val="center"/>
        <w:rPr>
          <w:rFonts w:asciiTheme="minorHAnsi" w:hAnsiTheme="minorHAnsi"/>
          <w:b/>
          <w:sz w:val="22"/>
          <w:szCs w:val="22"/>
        </w:rPr>
      </w:pPr>
      <w:r w:rsidRPr="007226CE">
        <w:rPr>
          <w:rFonts w:asciiTheme="minorHAnsi" w:hAnsiTheme="minorHAnsi"/>
          <w:b/>
          <w:sz w:val="22"/>
          <w:szCs w:val="22"/>
        </w:rPr>
        <w:t>Il DIRIGENTE SCOLASTICO</w:t>
      </w:r>
    </w:p>
    <w:p w:rsidR="00BB6D24" w:rsidRPr="007226CE" w:rsidRDefault="00BB6D24" w:rsidP="00BB6D24">
      <w:pPr>
        <w:jc w:val="center"/>
        <w:rPr>
          <w:rFonts w:asciiTheme="minorHAnsi" w:hAnsiTheme="minorHAnsi"/>
          <w:b/>
          <w:sz w:val="22"/>
          <w:szCs w:val="22"/>
        </w:rPr>
      </w:pPr>
    </w:p>
    <w:p w:rsidR="00927002" w:rsidRPr="009E56BC" w:rsidRDefault="00927002" w:rsidP="00927002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  <w:r w:rsidRPr="00927002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927002">
        <w:rPr>
          <w:rFonts w:asciiTheme="minorHAnsi" w:hAnsiTheme="minorHAnsi" w:cstheme="minorHAnsi"/>
          <w:b/>
          <w:sz w:val="22"/>
          <w:szCs w:val="22"/>
        </w:rPr>
        <w:tab/>
      </w:r>
      <w:r w:rsidRPr="00927002">
        <w:rPr>
          <w:rFonts w:asciiTheme="minorHAnsi" w:hAnsiTheme="minorHAnsi" w:cstheme="minorHAnsi"/>
          <w:sz w:val="22"/>
          <w:szCs w:val="22"/>
        </w:rPr>
        <w:t xml:space="preserve">il progetto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927002">
        <w:rPr>
          <w:rFonts w:asciiTheme="minorHAnsi" w:hAnsiTheme="minorHAnsi" w:cstheme="minorHAnsi"/>
          <w:sz w:val="22"/>
          <w:szCs w:val="22"/>
        </w:rPr>
        <w:t>SUPPORTO CLASSI PRIME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927002">
        <w:rPr>
          <w:rFonts w:asciiTheme="minorHAnsi" w:hAnsiTheme="minorHAnsi" w:cstheme="minorHAnsi"/>
          <w:sz w:val="22"/>
          <w:szCs w:val="22"/>
        </w:rPr>
        <w:t xml:space="preserve">  approvato dal Collegio Docenti il 0</w:t>
      </w:r>
      <w:r w:rsidR="00E427F3">
        <w:rPr>
          <w:rFonts w:asciiTheme="minorHAnsi" w:hAnsiTheme="minorHAnsi" w:cstheme="minorHAnsi"/>
          <w:sz w:val="22"/>
          <w:szCs w:val="22"/>
        </w:rPr>
        <w:t>2</w:t>
      </w:r>
      <w:r w:rsidRPr="00927002">
        <w:rPr>
          <w:rFonts w:asciiTheme="minorHAnsi" w:hAnsiTheme="minorHAnsi" w:cstheme="minorHAnsi"/>
          <w:sz w:val="22"/>
          <w:szCs w:val="22"/>
        </w:rPr>
        <w:t>.09.1</w:t>
      </w:r>
      <w:r w:rsidR="00E427F3">
        <w:rPr>
          <w:rFonts w:asciiTheme="minorHAnsi" w:hAnsiTheme="minorHAnsi" w:cstheme="minorHAnsi"/>
          <w:sz w:val="22"/>
          <w:szCs w:val="22"/>
        </w:rPr>
        <w:t>9</w:t>
      </w:r>
      <w:r w:rsidRPr="00927002">
        <w:rPr>
          <w:rFonts w:asciiTheme="minorHAnsi" w:hAnsiTheme="minorHAnsi" w:cstheme="minorHAnsi"/>
          <w:sz w:val="22"/>
          <w:szCs w:val="22"/>
        </w:rPr>
        <w:t xml:space="preserve">, che prevede </w:t>
      </w:r>
      <w:r>
        <w:rPr>
          <w:rFonts w:asciiTheme="minorHAnsi" w:hAnsiTheme="minorHAnsi" w:cstheme="minorHAnsi"/>
          <w:sz w:val="22"/>
          <w:szCs w:val="22"/>
        </w:rPr>
        <w:t>iniziative di sostegno e supporto ai Consigli di Classe maggiormente problematiche</w:t>
      </w:r>
      <w:r w:rsidRPr="009E56BC">
        <w:rPr>
          <w:rFonts w:asciiTheme="minorHAnsi" w:hAnsiTheme="minorHAnsi" w:cstheme="minorHAnsi"/>
          <w:sz w:val="22"/>
          <w:szCs w:val="22"/>
        </w:rPr>
        <w:t>;</w:t>
      </w:r>
    </w:p>
    <w:p w:rsidR="00927002" w:rsidRDefault="00927002" w:rsidP="00A263FB">
      <w:pPr>
        <w:tabs>
          <w:tab w:val="left" w:pos="1134"/>
        </w:tabs>
        <w:ind w:left="1138" w:hanging="1138"/>
        <w:jc w:val="both"/>
        <w:rPr>
          <w:rFonts w:asciiTheme="minorHAnsi" w:hAnsiTheme="minorHAnsi"/>
          <w:b/>
          <w:sz w:val="22"/>
          <w:szCs w:val="22"/>
        </w:rPr>
      </w:pPr>
    </w:p>
    <w:p w:rsidR="00EF3B64" w:rsidRPr="00927002" w:rsidRDefault="00EF3B64" w:rsidP="00A263FB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  <w:r w:rsidRPr="007226CE">
        <w:rPr>
          <w:rFonts w:asciiTheme="minorHAnsi" w:hAnsiTheme="minorHAnsi"/>
          <w:b/>
          <w:sz w:val="22"/>
          <w:szCs w:val="22"/>
        </w:rPr>
        <w:t xml:space="preserve">VISTO </w:t>
      </w:r>
      <w:r w:rsidRPr="007226CE">
        <w:rPr>
          <w:rFonts w:asciiTheme="minorHAnsi" w:hAnsiTheme="minorHAnsi"/>
          <w:b/>
          <w:sz w:val="22"/>
          <w:szCs w:val="22"/>
        </w:rPr>
        <w:tab/>
      </w:r>
      <w:r w:rsidR="00391C85">
        <w:rPr>
          <w:rFonts w:asciiTheme="minorHAnsi" w:hAnsiTheme="minorHAnsi"/>
          <w:sz w:val="22"/>
          <w:szCs w:val="22"/>
        </w:rPr>
        <w:t xml:space="preserve">il Piano </w:t>
      </w:r>
      <w:r w:rsidR="00391C85" w:rsidRPr="00927002">
        <w:rPr>
          <w:rFonts w:asciiTheme="minorHAnsi" w:hAnsiTheme="minorHAnsi" w:cstheme="minorHAnsi"/>
          <w:sz w:val="22"/>
          <w:szCs w:val="22"/>
        </w:rPr>
        <w:t>di Aggiornamento approvato dal Collegio Docenti il 0</w:t>
      </w:r>
      <w:r w:rsidR="00E427F3">
        <w:rPr>
          <w:rFonts w:asciiTheme="minorHAnsi" w:hAnsiTheme="minorHAnsi" w:cstheme="minorHAnsi"/>
          <w:sz w:val="22"/>
          <w:szCs w:val="22"/>
        </w:rPr>
        <w:t>2</w:t>
      </w:r>
      <w:r w:rsidR="00391C85" w:rsidRPr="00927002">
        <w:rPr>
          <w:rFonts w:asciiTheme="minorHAnsi" w:hAnsiTheme="minorHAnsi" w:cstheme="minorHAnsi"/>
          <w:sz w:val="22"/>
          <w:szCs w:val="22"/>
        </w:rPr>
        <w:t>.09.1</w:t>
      </w:r>
      <w:r w:rsidR="00E427F3">
        <w:rPr>
          <w:rFonts w:asciiTheme="minorHAnsi" w:hAnsiTheme="minorHAnsi" w:cstheme="minorHAnsi"/>
          <w:sz w:val="22"/>
          <w:szCs w:val="22"/>
        </w:rPr>
        <w:t>9</w:t>
      </w:r>
      <w:r w:rsidR="00391C85" w:rsidRPr="00927002">
        <w:rPr>
          <w:rFonts w:asciiTheme="minorHAnsi" w:hAnsiTheme="minorHAnsi" w:cstheme="minorHAnsi"/>
          <w:sz w:val="22"/>
          <w:szCs w:val="22"/>
        </w:rPr>
        <w:t>, che prevede la priorità di formazione del personale docente dell’istituto in merito a quanto esposto in oggetto;</w:t>
      </w:r>
    </w:p>
    <w:p w:rsidR="00927002" w:rsidRPr="00927002" w:rsidRDefault="00927002" w:rsidP="00927002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4B3" w:rsidRPr="009E56BC" w:rsidRDefault="008344B3" w:rsidP="008344B3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 xml:space="preserve">il Piano di Miglioramento approvato dal Collegio </w:t>
      </w:r>
      <w:r w:rsidRPr="00FA6D22">
        <w:rPr>
          <w:rFonts w:asciiTheme="minorHAnsi" w:hAnsiTheme="minorHAnsi" w:cstheme="minorHAnsi"/>
          <w:sz w:val="22"/>
          <w:szCs w:val="22"/>
        </w:rPr>
        <w:t xml:space="preserve">Docenti il </w:t>
      </w:r>
      <w:r w:rsidR="00FA6D22" w:rsidRPr="00FA6D22">
        <w:rPr>
          <w:rFonts w:asciiTheme="minorHAnsi" w:hAnsiTheme="minorHAnsi" w:cstheme="minorHAnsi"/>
          <w:sz w:val="22"/>
          <w:szCs w:val="22"/>
        </w:rPr>
        <w:t>30</w:t>
      </w:r>
      <w:r w:rsidRPr="00FA6D22">
        <w:rPr>
          <w:rFonts w:asciiTheme="minorHAnsi" w:hAnsiTheme="minorHAnsi" w:cstheme="minorHAnsi"/>
          <w:sz w:val="22"/>
          <w:szCs w:val="22"/>
        </w:rPr>
        <w:t>.0</w:t>
      </w:r>
      <w:r w:rsidR="00FA6D22" w:rsidRPr="00FA6D22">
        <w:rPr>
          <w:rFonts w:asciiTheme="minorHAnsi" w:hAnsiTheme="minorHAnsi" w:cstheme="minorHAnsi"/>
          <w:sz w:val="22"/>
          <w:szCs w:val="22"/>
        </w:rPr>
        <w:t>1</w:t>
      </w:r>
      <w:r w:rsidRPr="00FA6D22">
        <w:rPr>
          <w:rFonts w:asciiTheme="minorHAnsi" w:hAnsiTheme="minorHAnsi" w:cstheme="minorHAnsi"/>
          <w:sz w:val="22"/>
          <w:szCs w:val="22"/>
        </w:rPr>
        <w:t>.1</w:t>
      </w:r>
      <w:r w:rsidR="00FA6D22" w:rsidRPr="00FA6D22">
        <w:rPr>
          <w:rFonts w:asciiTheme="minorHAnsi" w:hAnsiTheme="minorHAnsi" w:cstheme="minorHAnsi"/>
          <w:sz w:val="22"/>
          <w:szCs w:val="22"/>
        </w:rPr>
        <w:t>9</w:t>
      </w:r>
      <w:r w:rsidRPr="00FA6D22">
        <w:rPr>
          <w:rFonts w:asciiTheme="minorHAnsi" w:hAnsiTheme="minorHAnsi" w:cstheme="minorHAnsi"/>
          <w:sz w:val="22"/>
          <w:szCs w:val="22"/>
        </w:rPr>
        <w:t>, che</w:t>
      </w:r>
      <w:r w:rsidRPr="009E56BC">
        <w:rPr>
          <w:rFonts w:asciiTheme="minorHAnsi" w:hAnsiTheme="minorHAnsi" w:cstheme="minorHAnsi"/>
          <w:sz w:val="22"/>
          <w:szCs w:val="22"/>
        </w:rPr>
        <w:t xml:space="preserve"> prevede il sostegno pedagogico/didattico ai docenti delle classi più </w:t>
      </w:r>
      <w:r w:rsidR="002D2E9C" w:rsidRPr="009E56BC">
        <w:rPr>
          <w:rFonts w:asciiTheme="minorHAnsi" w:hAnsiTheme="minorHAnsi" w:cstheme="minorHAnsi"/>
          <w:sz w:val="22"/>
          <w:szCs w:val="22"/>
        </w:rPr>
        <w:t>problematiche</w:t>
      </w:r>
      <w:r w:rsidRPr="009E56BC">
        <w:rPr>
          <w:rFonts w:asciiTheme="minorHAnsi" w:hAnsiTheme="minorHAnsi" w:cstheme="minorHAnsi"/>
          <w:sz w:val="22"/>
          <w:szCs w:val="22"/>
        </w:rPr>
        <w:t>;</w:t>
      </w:r>
    </w:p>
    <w:p w:rsidR="008344B3" w:rsidRPr="009E56BC" w:rsidRDefault="008344B3" w:rsidP="008344B3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</w:p>
    <w:p w:rsidR="008344B3" w:rsidRPr="009E56BC" w:rsidRDefault="00E427F3" w:rsidP="008344B3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SENTITI</w:t>
      </w:r>
      <w:r w:rsidR="008344B3" w:rsidRPr="009E56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44B3" w:rsidRPr="009E56BC">
        <w:rPr>
          <w:rFonts w:asciiTheme="minorHAnsi" w:hAnsiTheme="minorHAnsi" w:cstheme="minorHAnsi"/>
          <w:b/>
          <w:sz w:val="22"/>
          <w:szCs w:val="22"/>
        </w:rPr>
        <w:tab/>
      </w:r>
      <w:r w:rsidR="0093766E">
        <w:rPr>
          <w:rFonts w:asciiTheme="minorHAnsi" w:hAnsiTheme="minorHAnsi" w:cstheme="minorHAnsi"/>
          <w:sz w:val="22"/>
          <w:szCs w:val="22"/>
        </w:rPr>
        <w:t xml:space="preserve">i giudizi </w:t>
      </w:r>
      <w:r w:rsidR="008344B3" w:rsidRPr="009E56BC">
        <w:rPr>
          <w:rFonts w:asciiTheme="minorHAnsi" w:hAnsiTheme="minorHAnsi" w:cstheme="minorHAnsi"/>
          <w:sz w:val="22"/>
          <w:szCs w:val="22"/>
        </w:rPr>
        <w:t xml:space="preserve">dei Consigli di Classe delle classi 1BA e 1BFM del </w:t>
      </w:r>
      <w:r w:rsidR="0093766E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8</w:t>
      </w:r>
      <w:r w:rsidR="0093766E">
        <w:rPr>
          <w:rFonts w:asciiTheme="minorHAnsi" w:hAnsiTheme="minorHAnsi" w:cstheme="minorHAnsi"/>
          <w:sz w:val="22"/>
          <w:szCs w:val="22"/>
        </w:rPr>
        <w:t>/1</w:t>
      </w:r>
      <w:r>
        <w:rPr>
          <w:rFonts w:asciiTheme="minorHAnsi" w:hAnsiTheme="minorHAnsi" w:cstheme="minorHAnsi"/>
          <w:sz w:val="22"/>
          <w:szCs w:val="22"/>
        </w:rPr>
        <w:t xml:space="preserve">9 </w:t>
      </w:r>
      <w:r w:rsidR="00FA6D22">
        <w:rPr>
          <w:rFonts w:asciiTheme="minorHAnsi" w:hAnsiTheme="minorHAnsi" w:cstheme="minorHAnsi"/>
          <w:sz w:val="22"/>
          <w:szCs w:val="22"/>
        </w:rPr>
        <w:t xml:space="preserve">e del </w:t>
      </w:r>
      <w:r>
        <w:rPr>
          <w:rFonts w:asciiTheme="minorHAnsi" w:hAnsiTheme="minorHAnsi" w:cstheme="minorHAnsi"/>
          <w:sz w:val="22"/>
          <w:szCs w:val="22"/>
        </w:rPr>
        <w:t>Collegio Docenti del 02.09.19</w:t>
      </w:r>
      <w:r w:rsidR="008344B3" w:rsidRPr="009E56BC">
        <w:rPr>
          <w:rFonts w:asciiTheme="minorHAnsi" w:hAnsiTheme="minorHAnsi" w:cstheme="minorHAnsi"/>
          <w:sz w:val="22"/>
          <w:szCs w:val="22"/>
        </w:rPr>
        <w:t>;</w:t>
      </w:r>
    </w:p>
    <w:p w:rsidR="008344B3" w:rsidRPr="009E56BC" w:rsidRDefault="008344B3" w:rsidP="008344B3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</w:p>
    <w:p w:rsidR="00EF3B64" w:rsidRPr="009E56BC" w:rsidRDefault="00391C85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>VISTO</w:t>
      </w:r>
      <w:r w:rsidR="00EF3B64"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>il regolamento di contabilità scolastica D.I. n. 44/01 e successive modifiche;</w:t>
      </w:r>
    </w:p>
    <w:p w:rsidR="008344B3" w:rsidRPr="009E56BC" w:rsidRDefault="008344B3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8344B3" w:rsidRPr="009E56BC" w:rsidRDefault="008344B3" w:rsidP="008344B3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>VISTO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9E56BC">
        <w:rPr>
          <w:rFonts w:asciiTheme="minorHAnsi" w:hAnsiTheme="minorHAnsi" w:cstheme="minorHAnsi"/>
          <w:sz w:val="22"/>
          <w:szCs w:val="22"/>
        </w:rPr>
        <w:t>D.Lvo</w:t>
      </w:r>
      <w:proofErr w:type="spellEnd"/>
      <w:r w:rsidRPr="009E56BC">
        <w:rPr>
          <w:rFonts w:asciiTheme="minorHAnsi" w:hAnsiTheme="minorHAnsi" w:cstheme="minorHAnsi"/>
          <w:sz w:val="22"/>
          <w:szCs w:val="22"/>
        </w:rPr>
        <w:t>. n. 165/01 e successive modifiche;</w:t>
      </w:r>
    </w:p>
    <w:p w:rsidR="00BF256C" w:rsidRPr="009E56BC" w:rsidRDefault="00BF256C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BF256C" w:rsidRPr="009E56BC" w:rsidRDefault="00BF256C" w:rsidP="00BF256C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>VISTO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9E56BC">
        <w:rPr>
          <w:rFonts w:asciiTheme="minorHAnsi" w:hAnsiTheme="minorHAnsi" w:cstheme="minorHAnsi"/>
          <w:sz w:val="22"/>
          <w:szCs w:val="22"/>
        </w:rPr>
        <w:t>D.Lvo</w:t>
      </w:r>
      <w:proofErr w:type="spellEnd"/>
      <w:r w:rsidRPr="009E56BC">
        <w:rPr>
          <w:rFonts w:asciiTheme="minorHAnsi" w:hAnsiTheme="minorHAnsi" w:cstheme="minorHAnsi"/>
          <w:sz w:val="22"/>
          <w:szCs w:val="22"/>
        </w:rPr>
        <w:t xml:space="preserve">. n. 163/06 </w:t>
      </w:r>
      <w:r w:rsidR="0022253E" w:rsidRPr="009E56BC">
        <w:rPr>
          <w:rFonts w:asciiTheme="minorHAnsi" w:hAnsiTheme="minorHAnsi" w:cstheme="minorHAnsi"/>
          <w:sz w:val="22"/>
          <w:szCs w:val="22"/>
        </w:rPr>
        <w:t xml:space="preserve">ed il relativo regolamento attuativo </w:t>
      </w:r>
      <w:r w:rsidRPr="009E56BC">
        <w:rPr>
          <w:rFonts w:asciiTheme="minorHAnsi" w:hAnsiTheme="minorHAnsi" w:cstheme="minorHAnsi"/>
          <w:sz w:val="22"/>
          <w:szCs w:val="22"/>
        </w:rPr>
        <w:t>e successive modifiche;</w:t>
      </w:r>
    </w:p>
    <w:p w:rsidR="00D62584" w:rsidRPr="009E56BC" w:rsidRDefault="00D62584" w:rsidP="00BF256C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D62584" w:rsidRPr="009E56BC" w:rsidRDefault="00D62584" w:rsidP="00D6258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>VISTO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9E56BC">
        <w:rPr>
          <w:rFonts w:asciiTheme="minorHAnsi" w:hAnsiTheme="minorHAnsi" w:cstheme="minorHAnsi"/>
          <w:sz w:val="22"/>
          <w:szCs w:val="22"/>
        </w:rPr>
        <w:t>D.Lvo</w:t>
      </w:r>
      <w:proofErr w:type="spellEnd"/>
      <w:r w:rsidRPr="009E56BC">
        <w:rPr>
          <w:rFonts w:asciiTheme="minorHAnsi" w:hAnsiTheme="minorHAnsi" w:cstheme="minorHAnsi"/>
          <w:sz w:val="22"/>
          <w:szCs w:val="22"/>
        </w:rPr>
        <w:t>. n. 50/16;</w:t>
      </w:r>
    </w:p>
    <w:p w:rsidR="00D62584" w:rsidRPr="009E56BC" w:rsidRDefault="00D62584" w:rsidP="00BF256C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EF3B64" w:rsidRPr="00B45918" w:rsidRDefault="00EF3B64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42"/>
      <w:bookmarkStart w:id="1" w:name="OLE_LINK43"/>
      <w:r w:rsidRPr="009E56BC">
        <w:rPr>
          <w:rFonts w:asciiTheme="minorHAnsi" w:hAnsiTheme="minorHAnsi" w:cstheme="minorHAnsi"/>
          <w:b/>
          <w:sz w:val="22"/>
          <w:szCs w:val="22"/>
        </w:rPr>
        <w:t>Considerato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>che per la realizzazione dei suddetti</w:t>
      </w:r>
      <w:r w:rsidRPr="009E56B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E56BC">
        <w:rPr>
          <w:rFonts w:asciiTheme="minorHAnsi" w:hAnsiTheme="minorHAnsi" w:cstheme="minorHAnsi"/>
          <w:sz w:val="22"/>
          <w:szCs w:val="22"/>
        </w:rPr>
        <w:t>progetti è necessario reperire e selezionare personale esperto, eventualmente anche est</w:t>
      </w:r>
      <w:r w:rsidR="0031543A" w:rsidRPr="009E56BC">
        <w:rPr>
          <w:rFonts w:asciiTheme="minorHAnsi" w:hAnsiTheme="minorHAnsi" w:cstheme="minorHAnsi"/>
          <w:sz w:val="22"/>
          <w:szCs w:val="22"/>
        </w:rPr>
        <w:t xml:space="preserve">erno all’istituzione </w:t>
      </w:r>
      <w:r w:rsidR="0031543A" w:rsidRPr="00B45918">
        <w:rPr>
          <w:rFonts w:asciiTheme="minorHAnsi" w:hAnsiTheme="minorHAnsi" w:cstheme="minorHAnsi"/>
          <w:sz w:val="22"/>
          <w:szCs w:val="22"/>
        </w:rPr>
        <w:t>scolastica</w:t>
      </w:r>
      <w:r w:rsidRPr="00B45918">
        <w:rPr>
          <w:rFonts w:asciiTheme="minorHAnsi" w:hAnsiTheme="minorHAnsi" w:cstheme="minorHAnsi"/>
          <w:sz w:val="22"/>
          <w:szCs w:val="22"/>
        </w:rPr>
        <w:t>;</w:t>
      </w:r>
    </w:p>
    <w:bookmarkEnd w:id="0"/>
    <w:bookmarkEnd w:id="1"/>
    <w:p w:rsidR="008344B3" w:rsidRPr="00B45918" w:rsidRDefault="008344B3" w:rsidP="008344B3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</w:p>
    <w:p w:rsidR="008344B3" w:rsidRPr="00B45918" w:rsidRDefault="008344B3" w:rsidP="008344B3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B45918">
        <w:rPr>
          <w:rFonts w:asciiTheme="minorHAnsi" w:hAnsiTheme="minorHAnsi" w:cstheme="minorHAnsi"/>
          <w:b/>
          <w:sz w:val="22"/>
          <w:szCs w:val="22"/>
        </w:rPr>
        <w:t>ACCERTATO</w:t>
      </w:r>
      <w:r w:rsidRPr="00B45918">
        <w:rPr>
          <w:rFonts w:asciiTheme="minorHAnsi" w:hAnsiTheme="minorHAnsi" w:cstheme="minorHAnsi"/>
          <w:sz w:val="22"/>
          <w:szCs w:val="22"/>
        </w:rPr>
        <w:tab/>
        <w:t>che l’importo di tal</w:t>
      </w:r>
      <w:r w:rsidR="009E56BC" w:rsidRPr="00B45918">
        <w:rPr>
          <w:rFonts w:asciiTheme="minorHAnsi" w:hAnsiTheme="minorHAnsi" w:cstheme="minorHAnsi"/>
          <w:sz w:val="22"/>
          <w:szCs w:val="22"/>
        </w:rPr>
        <w:t>i</w:t>
      </w:r>
      <w:r w:rsidRPr="00B45918">
        <w:rPr>
          <w:rFonts w:asciiTheme="minorHAnsi" w:hAnsiTheme="minorHAnsi" w:cstheme="minorHAnsi"/>
          <w:sz w:val="22"/>
          <w:szCs w:val="22"/>
        </w:rPr>
        <w:t xml:space="preserve"> prestazion</w:t>
      </w:r>
      <w:r w:rsidR="009E56BC" w:rsidRPr="00B45918">
        <w:rPr>
          <w:rFonts w:asciiTheme="minorHAnsi" w:hAnsiTheme="minorHAnsi" w:cstheme="minorHAnsi"/>
          <w:sz w:val="22"/>
          <w:szCs w:val="22"/>
        </w:rPr>
        <w:t>i</w:t>
      </w:r>
      <w:r w:rsidRPr="00B45918">
        <w:rPr>
          <w:rFonts w:asciiTheme="minorHAnsi" w:hAnsiTheme="minorHAnsi" w:cstheme="minorHAnsi"/>
          <w:sz w:val="22"/>
          <w:szCs w:val="22"/>
        </w:rPr>
        <w:t xml:space="preserve"> ammonta a </w:t>
      </w:r>
      <w:r w:rsidR="00B45918" w:rsidRPr="00B45918">
        <w:rPr>
          <w:rFonts w:asciiTheme="minorHAnsi" w:hAnsiTheme="minorHAnsi" w:cstheme="minorHAnsi"/>
          <w:sz w:val="22"/>
          <w:szCs w:val="22"/>
        </w:rPr>
        <w:t>massimo</w:t>
      </w:r>
      <w:r w:rsidRPr="00B45918">
        <w:rPr>
          <w:rFonts w:asciiTheme="minorHAnsi" w:hAnsiTheme="minorHAnsi" w:cstheme="minorHAnsi"/>
          <w:sz w:val="22"/>
          <w:szCs w:val="22"/>
        </w:rPr>
        <w:t xml:space="preserve"> </w:t>
      </w:r>
      <w:r w:rsidR="004526DB" w:rsidRPr="0080325D">
        <w:rPr>
          <w:rFonts w:asciiTheme="minorHAnsi" w:hAnsiTheme="minorHAnsi" w:cstheme="minorHAnsi"/>
          <w:sz w:val="22"/>
          <w:szCs w:val="22"/>
        </w:rPr>
        <w:t>3</w:t>
      </w:r>
      <w:r w:rsidR="0080325D" w:rsidRPr="0080325D">
        <w:rPr>
          <w:rFonts w:asciiTheme="minorHAnsi" w:hAnsiTheme="minorHAnsi" w:cstheme="minorHAnsi"/>
          <w:sz w:val="22"/>
          <w:szCs w:val="22"/>
        </w:rPr>
        <w:t>8</w:t>
      </w:r>
      <w:r w:rsidR="009E56BC" w:rsidRPr="0080325D">
        <w:rPr>
          <w:rFonts w:asciiTheme="minorHAnsi" w:hAnsiTheme="minorHAnsi" w:cstheme="minorHAnsi"/>
          <w:sz w:val="22"/>
          <w:szCs w:val="22"/>
        </w:rPr>
        <w:t>0</w:t>
      </w:r>
      <w:r w:rsidRPr="0080325D">
        <w:rPr>
          <w:rFonts w:asciiTheme="minorHAnsi" w:hAnsiTheme="minorHAnsi" w:cstheme="minorHAnsi"/>
          <w:sz w:val="22"/>
          <w:szCs w:val="22"/>
        </w:rPr>
        <w:t>0 €</w:t>
      </w:r>
      <w:r w:rsidRPr="00B45918">
        <w:rPr>
          <w:rFonts w:asciiTheme="minorHAnsi" w:hAnsiTheme="minorHAnsi" w:cstheme="minorHAnsi"/>
          <w:sz w:val="22"/>
          <w:szCs w:val="22"/>
        </w:rPr>
        <w:t xml:space="preserve"> complessivi;</w:t>
      </w:r>
    </w:p>
    <w:p w:rsidR="00BF256C" w:rsidRPr="00B45918" w:rsidRDefault="00BF256C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9E56BC" w:rsidRPr="009E56BC" w:rsidRDefault="009E56BC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B45918">
        <w:rPr>
          <w:rFonts w:asciiTheme="minorHAnsi" w:hAnsiTheme="minorHAnsi" w:cstheme="minorHAnsi"/>
          <w:b/>
          <w:bCs/>
          <w:sz w:val="22"/>
          <w:szCs w:val="22"/>
        </w:rPr>
        <w:t xml:space="preserve">Dato </w:t>
      </w:r>
      <w:r w:rsidRPr="00B459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5918">
        <w:rPr>
          <w:rFonts w:asciiTheme="minorHAnsi" w:hAnsiTheme="minorHAnsi" w:cstheme="minorHAnsi"/>
          <w:sz w:val="22"/>
          <w:szCs w:val="22"/>
        </w:rPr>
        <w:t>atto che, in esito alla presente selezione, si procederà a stilare una graduatoria</w:t>
      </w:r>
      <w:r w:rsidRPr="009E56BC">
        <w:rPr>
          <w:rFonts w:asciiTheme="minorHAnsi" w:hAnsiTheme="minorHAnsi" w:cstheme="minorHAnsi"/>
          <w:sz w:val="22"/>
          <w:szCs w:val="22"/>
        </w:rPr>
        <w:t xml:space="preserve"> di formatori esperti da impiegare nelle attività inerenti i percorsi di cui sopra;</w:t>
      </w:r>
    </w:p>
    <w:p w:rsidR="004E1AA0" w:rsidRPr="009E56BC" w:rsidRDefault="004E1AA0">
      <w:pPr>
        <w:rPr>
          <w:rFonts w:asciiTheme="minorHAnsi" w:hAnsiTheme="minorHAnsi" w:cstheme="minorHAnsi"/>
          <w:b/>
          <w:sz w:val="22"/>
          <w:szCs w:val="22"/>
        </w:rPr>
      </w:pPr>
    </w:p>
    <w:p w:rsidR="009E56BC" w:rsidRPr="009E56BC" w:rsidRDefault="009E56BC" w:rsidP="009E56B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56BC">
        <w:rPr>
          <w:rFonts w:asciiTheme="minorHAnsi" w:hAnsiTheme="minorHAnsi" w:cstheme="minorHAnsi"/>
          <w:b/>
          <w:bCs/>
          <w:sz w:val="22"/>
          <w:szCs w:val="22"/>
        </w:rPr>
        <w:t>INDICE</w:t>
      </w:r>
    </w:p>
    <w:p w:rsidR="009E56BC" w:rsidRPr="009E56BC" w:rsidRDefault="009E56BC" w:rsidP="009E56B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226CE" w:rsidRPr="00E25877" w:rsidRDefault="009E56BC" w:rsidP="009E56B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E56BC">
        <w:rPr>
          <w:rFonts w:asciiTheme="minorHAnsi" w:hAnsiTheme="minorHAnsi" w:cstheme="minorHAnsi"/>
          <w:sz w:val="22"/>
          <w:szCs w:val="22"/>
        </w:rPr>
        <w:t xml:space="preserve">una </w:t>
      </w:r>
      <w:r w:rsidRPr="00E25877">
        <w:rPr>
          <w:rFonts w:asciiTheme="minorHAnsi" w:hAnsiTheme="minorHAnsi" w:cstheme="minorHAnsi"/>
          <w:sz w:val="22"/>
          <w:szCs w:val="22"/>
        </w:rPr>
        <w:t>selezione pubblica mediante procedura comparativa per titoli e specifiche esperienze professionali, disciplinata come segue.</w:t>
      </w:r>
    </w:p>
    <w:p w:rsidR="00EF3B64" w:rsidRDefault="00EF3B64" w:rsidP="00BB6D24">
      <w:pPr>
        <w:rPr>
          <w:rFonts w:asciiTheme="minorHAnsi" w:hAnsiTheme="minorHAnsi" w:cstheme="minorHAnsi"/>
          <w:sz w:val="22"/>
          <w:szCs w:val="22"/>
        </w:rPr>
      </w:pPr>
    </w:p>
    <w:p w:rsidR="0080325D" w:rsidRPr="00E25877" w:rsidRDefault="0080325D" w:rsidP="00BB6D24">
      <w:pPr>
        <w:rPr>
          <w:rFonts w:asciiTheme="minorHAnsi" w:hAnsiTheme="minorHAnsi" w:cstheme="minorHAnsi"/>
          <w:sz w:val="22"/>
          <w:szCs w:val="22"/>
        </w:rPr>
      </w:pPr>
    </w:p>
    <w:p w:rsidR="00BE375A" w:rsidRPr="00E25877" w:rsidRDefault="00BE375A" w:rsidP="00DD2F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877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Pr="00E2587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E25877">
        <w:rPr>
          <w:rFonts w:asciiTheme="minorHAnsi" w:hAnsiTheme="minorHAnsi" w:cstheme="minorHAnsi"/>
          <w:b/>
          <w:sz w:val="22"/>
          <w:szCs w:val="22"/>
          <w:u w:val="single"/>
        </w:rPr>
        <w:t>Attività e compiti delle Figure richieste</w:t>
      </w:r>
    </w:p>
    <w:p w:rsidR="00DD2F73" w:rsidRPr="00E25877" w:rsidRDefault="00DD2F73" w:rsidP="00DD2F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375A" w:rsidRPr="00E25877" w:rsidRDefault="00BE375A" w:rsidP="004E1AA0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25877">
        <w:rPr>
          <w:rFonts w:asciiTheme="minorHAnsi" w:hAnsiTheme="minorHAnsi" w:cstheme="minorHAnsi"/>
          <w:iCs/>
          <w:sz w:val="22"/>
          <w:szCs w:val="22"/>
        </w:rPr>
        <w:t xml:space="preserve">L’attività </w:t>
      </w:r>
      <w:r w:rsidR="00C62EF8" w:rsidRPr="00E25877">
        <w:rPr>
          <w:rFonts w:asciiTheme="minorHAnsi" w:hAnsiTheme="minorHAnsi" w:cstheme="minorHAnsi"/>
          <w:iCs/>
          <w:sz w:val="22"/>
          <w:szCs w:val="22"/>
        </w:rPr>
        <w:t>di formazione</w:t>
      </w:r>
      <w:r w:rsidR="008D63EA" w:rsidRPr="00E25877">
        <w:rPr>
          <w:rFonts w:asciiTheme="minorHAnsi" w:hAnsiTheme="minorHAnsi" w:cstheme="minorHAnsi"/>
          <w:iCs/>
          <w:sz w:val="22"/>
          <w:szCs w:val="22"/>
        </w:rPr>
        <w:t xml:space="preserve"> e supervisione </w:t>
      </w:r>
      <w:r w:rsidR="00C62EF8" w:rsidRPr="00E25877">
        <w:rPr>
          <w:rFonts w:asciiTheme="minorHAnsi" w:hAnsiTheme="minorHAnsi" w:cstheme="minorHAnsi"/>
          <w:iCs/>
          <w:sz w:val="22"/>
          <w:szCs w:val="22"/>
        </w:rPr>
        <w:t>è rivolta ai docenti</w:t>
      </w:r>
      <w:r w:rsidR="009E56BC" w:rsidRPr="00E258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D63EA" w:rsidRPr="00E25877">
        <w:rPr>
          <w:rFonts w:asciiTheme="minorHAnsi" w:hAnsiTheme="minorHAnsi" w:cstheme="minorHAnsi"/>
          <w:iCs/>
          <w:sz w:val="22"/>
          <w:szCs w:val="22"/>
        </w:rPr>
        <w:t xml:space="preserve">e studenti </w:t>
      </w:r>
      <w:r w:rsidR="004C36DC" w:rsidRPr="00E25877">
        <w:rPr>
          <w:rFonts w:asciiTheme="minorHAnsi" w:hAnsiTheme="minorHAnsi" w:cstheme="minorHAnsi"/>
          <w:iCs/>
          <w:sz w:val="22"/>
          <w:szCs w:val="22"/>
        </w:rPr>
        <w:t xml:space="preserve">delle classi </w:t>
      </w:r>
      <w:r w:rsidR="0080325D">
        <w:rPr>
          <w:rFonts w:asciiTheme="minorHAnsi" w:hAnsiTheme="minorHAnsi" w:cstheme="minorHAnsi"/>
          <w:iCs/>
          <w:sz w:val="22"/>
          <w:szCs w:val="22"/>
        </w:rPr>
        <w:t>del primo biennio</w:t>
      </w:r>
      <w:r w:rsidR="004C36DC" w:rsidRPr="00E258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56BC" w:rsidRPr="00E25877">
        <w:rPr>
          <w:rFonts w:asciiTheme="minorHAnsi" w:hAnsiTheme="minorHAnsi" w:cstheme="minorHAnsi"/>
          <w:iCs/>
          <w:sz w:val="22"/>
          <w:szCs w:val="22"/>
        </w:rPr>
        <w:t>“problematiche”</w:t>
      </w:r>
      <w:r w:rsidR="00C62EF8" w:rsidRPr="00E25877">
        <w:rPr>
          <w:rFonts w:asciiTheme="minorHAnsi" w:hAnsiTheme="minorHAnsi" w:cstheme="minorHAnsi"/>
          <w:iCs/>
          <w:sz w:val="22"/>
          <w:szCs w:val="22"/>
        </w:rPr>
        <w:t xml:space="preserve"> dell’istituto e si concretizza in:</w:t>
      </w:r>
    </w:p>
    <w:p w:rsidR="00E25877" w:rsidRPr="00E25877" w:rsidRDefault="00E25877" w:rsidP="00E258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Questionario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raccolta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bisogni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rielaborazione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risultati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E25877">
        <w:rPr>
          <w:rFonts w:asciiTheme="minorHAnsi" w:hAnsiTheme="minorHAnsi" w:cstheme="minorHAnsi"/>
          <w:sz w:val="22"/>
          <w:szCs w:val="22"/>
        </w:rPr>
        <w:t>Co-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progettazione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dell’intervento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coinvolgimento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docenti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</w:t>
      </w:r>
      <w:r w:rsidRPr="00E25877">
        <w:rPr>
          <w:rFonts w:asciiTheme="minorHAnsi" w:hAnsiTheme="minorHAnsi" w:cstheme="minorHAnsi"/>
          <w:bCs/>
          <w:sz w:val="22"/>
          <w:szCs w:val="22"/>
        </w:rPr>
        <w:t xml:space="preserve">2 ore per </w:t>
      </w:r>
      <w:proofErr w:type="spellStart"/>
      <w:r w:rsidRPr="00E25877">
        <w:rPr>
          <w:rFonts w:asciiTheme="minorHAnsi" w:hAnsiTheme="minorHAnsi" w:cstheme="minorHAnsi"/>
          <w:bCs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>)</w:t>
      </w:r>
    </w:p>
    <w:p w:rsidR="00E25877" w:rsidRPr="00E25877" w:rsidRDefault="00E25877" w:rsidP="00E258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Incontri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con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coordinatori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Consiglio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per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raccolta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bisogni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individuazioni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azioni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Analisi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bisogni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definizione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degli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Interventi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</w:t>
      </w:r>
      <w:r w:rsidRPr="00E25877">
        <w:rPr>
          <w:rFonts w:asciiTheme="minorHAnsi" w:hAnsiTheme="minorHAnsi" w:cstheme="minorHAnsi"/>
          <w:bCs/>
          <w:sz w:val="22"/>
          <w:szCs w:val="22"/>
        </w:rPr>
        <w:t xml:space="preserve">1 </w:t>
      </w:r>
      <w:proofErr w:type="spellStart"/>
      <w:r w:rsidRPr="00E25877">
        <w:rPr>
          <w:rFonts w:asciiTheme="minorHAnsi" w:hAnsiTheme="minorHAnsi" w:cstheme="minorHAnsi"/>
          <w:bCs/>
          <w:sz w:val="22"/>
          <w:szCs w:val="22"/>
        </w:rPr>
        <w:t>ora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 xml:space="preserve"> per </w:t>
      </w:r>
      <w:proofErr w:type="spellStart"/>
      <w:r w:rsidRPr="00E25877">
        <w:rPr>
          <w:rFonts w:asciiTheme="minorHAnsi" w:hAnsiTheme="minorHAnsi" w:cstheme="minorHAnsi"/>
          <w:bCs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>)</w:t>
      </w:r>
    </w:p>
    <w:p w:rsidR="00E25877" w:rsidRPr="00E25877" w:rsidRDefault="00E25877" w:rsidP="00E258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Interventi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osservazione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Individuare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problematicità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risorse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sia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punto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vista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lastRenderedPageBreak/>
        <w:t>competenze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relazionali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modalità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coinvolgimento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didattico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raccogliere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elementi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restituire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relazione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insegnanti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alunni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6 ore per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>)</w:t>
      </w:r>
    </w:p>
    <w:p w:rsidR="00E25877" w:rsidRPr="00E25877" w:rsidRDefault="00E25877" w:rsidP="00E258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Conduzione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attività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Fornire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agli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insegnanti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un’occasione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osservazione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dinamiche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attraverso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attività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conoscenza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reciproca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2 ore per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>)</w:t>
      </w:r>
    </w:p>
    <w:p w:rsidR="00E25877" w:rsidRPr="00E25877" w:rsidRDefault="00E25877" w:rsidP="00E258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Consulenza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personale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agli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insegnanti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Fornire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supporto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ad hoc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problematiche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individuate,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preparare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docenti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maggiormente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coinvolti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4/6 ore per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>)</w:t>
      </w:r>
    </w:p>
    <w:p w:rsidR="00E25877" w:rsidRPr="00E25877" w:rsidRDefault="00E25877" w:rsidP="00E258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Presenza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ai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Consigli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E258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b/>
          <w:bCs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Condividere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approccio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comune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analizzare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rappresentazioni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educative,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individuare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risorse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fornire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consulenza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didattica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educativa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6 ore per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>)</w:t>
      </w:r>
    </w:p>
    <w:p w:rsidR="00E25877" w:rsidRPr="00E25877" w:rsidRDefault="00E25877" w:rsidP="00E258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3AE8">
        <w:rPr>
          <w:rFonts w:asciiTheme="minorHAnsi" w:hAnsiTheme="minorHAnsi" w:cstheme="minorHAnsi"/>
          <w:b/>
          <w:bCs/>
          <w:sz w:val="22"/>
          <w:szCs w:val="22"/>
        </w:rPr>
        <w:t>Follow up</w:t>
      </w:r>
      <w:r w:rsidRPr="00E258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3AE8">
        <w:rPr>
          <w:rFonts w:asciiTheme="minorHAnsi" w:hAnsiTheme="minorHAnsi" w:cstheme="minorHAnsi"/>
          <w:b/>
          <w:bCs/>
          <w:sz w:val="22"/>
          <w:szCs w:val="22"/>
        </w:rPr>
        <w:t xml:space="preserve">per </w:t>
      </w:r>
      <w:proofErr w:type="spellStart"/>
      <w:r w:rsidRPr="00A53AE8">
        <w:rPr>
          <w:rFonts w:asciiTheme="minorHAnsi" w:hAnsiTheme="minorHAnsi" w:cstheme="minorHAnsi"/>
          <w:b/>
          <w:bCs/>
          <w:sz w:val="22"/>
          <w:szCs w:val="22"/>
        </w:rPr>
        <w:t>valutazione</w:t>
      </w:r>
      <w:proofErr w:type="spellEnd"/>
      <w:r w:rsidRPr="00A53A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53AE8">
        <w:rPr>
          <w:rFonts w:asciiTheme="minorHAnsi" w:hAnsiTheme="minorHAnsi" w:cstheme="minorHAnsi"/>
          <w:b/>
          <w:bCs/>
          <w:sz w:val="22"/>
          <w:szCs w:val="22"/>
        </w:rPr>
        <w:t>efficacia</w:t>
      </w:r>
      <w:proofErr w:type="spellEnd"/>
      <w:r w:rsidRPr="00A53A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53AE8">
        <w:rPr>
          <w:rFonts w:asciiTheme="minorHAnsi" w:hAnsiTheme="minorHAnsi" w:cstheme="minorHAnsi"/>
          <w:b/>
          <w:bCs/>
          <w:sz w:val="22"/>
          <w:szCs w:val="22"/>
        </w:rPr>
        <w:t>interventi</w:t>
      </w:r>
      <w:proofErr w:type="spellEnd"/>
      <w:r w:rsidRPr="00E258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3AE8" w:rsidRPr="00E25877">
        <w:rPr>
          <w:rFonts w:asciiTheme="minorHAnsi" w:hAnsiTheme="minorHAnsi" w:cstheme="minorHAnsi"/>
          <w:bCs/>
          <w:sz w:val="22"/>
          <w:szCs w:val="22"/>
        </w:rPr>
        <w:t xml:space="preserve">con </w:t>
      </w:r>
      <w:proofErr w:type="spellStart"/>
      <w:r w:rsidR="00A53AE8" w:rsidRPr="00E25877">
        <w:rPr>
          <w:rFonts w:asciiTheme="minorHAnsi" w:hAnsiTheme="minorHAnsi" w:cstheme="minorHAnsi"/>
          <w:bCs/>
          <w:sz w:val="22"/>
          <w:szCs w:val="22"/>
        </w:rPr>
        <w:t>coordinatori</w:t>
      </w:r>
      <w:proofErr w:type="spellEnd"/>
      <w:r w:rsidR="00A53AE8" w:rsidRPr="00E258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53AE8" w:rsidRPr="00E25877">
        <w:rPr>
          <w:rFonts w:asciiTheme="minorHAnsi" w:hAnsiTheme="minorHAnsi" w:cstheme="minorHAnsi"/>
          <w:bCs/>
          <w:sz w:val="22"/>
          <w:szCs w:val="22"/>
        </w:rPr>
        <w:t>Consiglio</w:t>
      </w:r>
      <w:proofErr w:type="spellEnd"/>
      <w:r w:rsidR="00A53AE8" w:rsidRPr="00E258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3AE8" w:rsidRPr="00EF4510">
        <w:rPr>
          <w:rFonts w:asciiTheme="minorHAnsi" w:hAnsiTheme="minorHAnsi" w:cstheme="minorHAnsi"/>
          <w:bCs/>
          <w:sz w:val="22"/>
          <w:szCs w:val="22"/>
          <w:lang w:val="it-IT"/>
        </w:rPr>
        <w:t>di</w:t>
      </w:r>
      <w:r w:rsidR="00A53AE8" w:rsidRPr="00E258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53AE8" w:rsidRPr="00E25877">
        <w:rPr>
          <w:rFonts w:asciiTheme="minorHAnsi" w:hAnsiTheme="minorHAnsi" w:cstheme="minorHAnsi"/>
          <w:bCs/>
          <w:sz w:val="22"/>
          <w:szCs w:val="22"/>
        </w:rPr>
        <w:t>Classe</w:t>
      </w:r>
      <w:proofErr w:type="spellEnd"/>
      <w:r w:rsidR="00A53AE8" w:rsidRPr="00E258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5877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Valutare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l’efficacia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dell’intervento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, 1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ora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E25877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E25877">
        <w:rPr>
          <w:rFonts w:asciiTheme="minorHAnsi" w:hAnsiTheme="minorHAnsi" w:cstheme="minorHAnsi"/>
          <w:sz w:val="22"/>
          <w:szCs w:val="22"/>
        </w:rPr>
        <w:t>)</w:t>
      </w:r>
    </w:p>
    <w:p w:rsidR="00E25877" w:rsidRPr="00E25877" w:rsidRDefault="00E25877" w:rsidP="00E2587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4526DB" w:rsidRDefault="004526DB" w:rsidP="004526DB">
      <w:pPr>
        <w:pStyle w:val="NormaleWeb"/>
        <w:spacing w:before="0" w:beforeAutospacing="0" w:after="0" w:afterAutospacing="0"/>
        <w:ind w:left="66" w:right="9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Totale ore: </w:t>
      </w:r>
      <w:r w:rsidR="00DF3B40">
        <w:rPr>
          <w:rFonts w:asciiTheme="minorHAnsi" w:hAnsiTheme="minorHAnsi" w:cstheme="minorHAnsi"/>
          <w:iCs/>
          <w:sz w:val="22"/>
          <w:szCs w:val="22"/>
        </w:rPr>
        <w:t>22/24 ore per classi da svolgere nel periodo</w:t>
      </w:r>
      <w:r>
        <w:rPr>
          <w:rFonts w:asciiTheme="minorHAnsi" w:hAnsiTheme="minorHAnsi" w:cstheme="minorHAnsi"/>
          <w:iCs/>
          <w:sz w:val="22"/>
          <w:szCs w:val="22"/>
        </w:rPr>
        <w:t xml:space="preserve"> ottobre 2019 / maggio 2020.</w:t>
      </w:r>
    </w:p>
    <w:p w:rsidR="004526DB" w:rsidRDefault="004526DB" w:rsidP="004526DB">
      <w:pPr>
        <w:pStyle w:val="NormaleWeb"/>
        <w:spacing w:before="0" w:beforeAutospacing="0" w:after="0" w:afterAutospacing="0"/>
        <w:ind w:left="66" w:right="9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62EF8" w:rsidRPr="004526DB" w:rsidRDefault="001D2600" w:rsidP="004526DB">
      <w:pPr>
        <w:pStyle w:val="NormaleWeb"/>
        <w:spacing w:before="0" w:beforeAutospacing="0" w:after="0" w:afterAutospacing="0"/>
        <w:ind w:left="66"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526DB">
        <w:rPr>
          <w:rFonts w:asciiTheme="minorHAnsi" w:hAnsiTheme="minorHAnsi" w:cstheme="minorHAnsi"/>
          <w:sz w:val="22"/>
          <w:szCs w:val="22"/>
        </w:rPr>
        <w:t>Le attività, oggetto dell’incarico, che saranno conferiti dall’Amministrazione dovranno essere svolte entro la data prevista per contratto, salvo eventuali proroghe previamente autorizzate.</w:t>
      </w:r>
    </w:p>
    <w:p w:rsidR="00937701" w:rsidRPr="001D2600" w:rsidRDefault="00937701" w:rsidP="00BB6D24">
      <w:pPr>
        <w:rPr>
          <w:rFonts w:asciiTheme="minorHAnsi" w:hAnsiTheme="minorHAnsi" w:cstheme="minorHAnsi"/>
          <w:sz w:val="22"/>
          <w:szCs w:val="22"/>
        </w:rPr>
      </w:pPr>
    </w:p>
    <w:p w:rsidR="003D3C84" w:rsidRDefault="003D3C84" w:rsidP="003D3C8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bCs/>
          <w:iCs/>
          <w:sz w:val="22"/>
          <w:szCs w:val="22"/>
        </w:rPr>
        <w:t>Art.2</w:t>
      </w: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: </w:t>
      </w:r>
      <w:r>
        <w:rPr>
          <w:rFonts w:asciiTheme="minorHAnsi" w:hAnsiTheme="minorHAnsi" w:cs="Times New Roman"/>
          <w:b/>
          <w:bCs/>
          <w:iCs/>
          <w:sz w:val="22"/>
          <w:szCs w:val="22"/>
          <w:u w:val="single"/>
        </w:rPr>
        <w:t>Requisiti</w:t>
      </w:r>
      <w:r w:rsidR="00BC71BB" w:rsidRPr="00BC71BB">
        <w:rPr>
          <w:rFonts w:asciiTheme="minorHAnsi" w:hAnsiTheme="minorHAnsi" w:cs="Times New Roman"/>
          <w:b/>
          <w:iCs/>
          <w:sz w:val="22"/>
          <w:szCs w:val="22"/>
          <w:u w:val="single"/>
        </w:rPr>
        <w:t xml:space="preserve"> </w:t>
      </w:r>
      <w:r w:rsidR="00BC71BB">
        <w:rPr>
          <w:rFonts w:asciiTheme="minorHAnsi" w:hAnsiTheme="minorHAnsi" w:cs="Times New Roman"/>
          <w:b/>
          <w:iCs/>
          <w:sz w:val="22"/>
          <w:szCs w:val="22"/>
          <w:u w:val="single"/>
        </w:rPr>
        <w:t>e criteri di selezione</w:t>
      </w:r>
    </w:p>
    <w:p w:rsidR="006947AA" w:rsidRPr="00E64EC2" w:rsidRDefault="003D3C84" w:rsidP="003D3C84">
      <w:pPr>
        <w:tabs>
          <w:tab w:val="left" w:pos="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Al bando possono partecipare </w:t>
      </w:r>
      <w:r w:rsidR="00220BFC">
        <w:rPr>
          <w:rFonts w:asciiTheme="minorHAnsi" w:hAnsiTheme="minorHAnsi"/>
          <w:iCs/>
          <w:sz w:val="22"/>
          <w:szCs w:val="22"/>
        </w:rPr>
        <w:t xml:space="preserve">persone fisiche (dipendenti dell’Amministrazione e/o 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220BFC">
        <w:rPr>
          <w:rFonts w:asciiTheme="minorHAnsi" w:hAnsiTheme="minorHAnsi"/>
          <w:iCs/>
          <w:sz w:val="22"/>
          <w:szCs w:val="22"/>
        </w:rPr>
        <w:t xml:space="preserve">esperti esterni e/o liberi </w:t>
      </w:r>
      <w:r w:rsidR="00220BFC" w:rsidRPr="00E64EC2">
        <w:rPr>
          <w:rFonts w:asciiTheme="minorHAnsi" w:hAnsiTheme="minorHAnsi"/>
          <w:iCs/>
          <w:sz w:val="22"/>
          <w:szCs w:val="22"/>
        </w:rPr>
        <w:t xml:space="preserve">professionisti) </w:t>
      </w:r>
      <w:r w:rsidRPr="00E64EC2">
        <w:rPr>
          <w:rFonts w:asciiTheme="minorHAnsi" w:hAnsiTheme="minorHAnsi"/>
          <w:iCs/>
          <w:sz w:val="22"/>
          <w:szCs w:val="22"/>
        </w:rPr>
        <w:t xml:space="preserve">e </w:t>
      </w:r>
      <w:r w:rsidRPr="00E64EC2">
        <w:rPr>
          <w:rFonts w:asciiTheme="minorHAnsi" w:hAnsiTheme="minorHAnsi" w:cstheme="minorHAnsi"/>
          <w:iCs/>
          <w:sz w:val="22"/>
          <w:szCs w:val="22"/>
        </w:rPr>
        <w:t xml:space="preserve">aziende, associazioni che lavorano </w:t>
      </w:r>
      <w:r w:rsidR="00220BFC" w:rsidRPr="00E64EC2">
        <w:rPr>
          <w:rFonts w:asciiTheme="minorHAnsi" w:hAnsiTheme="minorHAnsi" w:cstheme="minorHAnsi"/>
          <w:iCs/>
          <w:sz w:val="22"/>
          <w:szCs w:val="22"/>
        </w:rPr>
        <w:t>/collaborarono con scuole per la gestione di classi problematiche.</w:t>
      </w:r>
    </w:p>
    <w:p w:rsidR="00C15BE9" w:rsidRPr="00E64EC2" w:rsidRDefault="00C15BE9" w:rsidP="00C15B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Questa Istituzione scolastica conferirà </w:t>
      </w:r>
      <w:r w:rsidRPr="00E64E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incarico ai dipendenti dell’amministrazione scolastica </w:t>
      </w: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Pr="00E64E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contratto di prestazione d’opera </w:t>
      </w: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a esperti estranei alla </w:t>
      </w:r>
      <w:proofErr w:type="spellStart"/>
      <w:r w:rsidRPr="00E64EC2">
        <w:rPr>
          <w:rFonts w:asciiTheme="minorHAnsi" w:hAnsiTheme="minorHAnsi" w:cstheme="minorHAnsi"/>
          <w:color w:val="auto"/>
          <w:sz w:val="22"/>
          <w:szCs w:val="22"/>
        </w:rPr>
        <w:t>PA</w:t>
      </w:r>
      <w:proofErr w:type="spellEnd"/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15BE9" w:rsidRPr="00E64EC2" w:rsidRDefault="00C15BE9" w:rsidP="00C15B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Il contratto o l’incarico definiranno in modo dettagliato il numero degli interventi, le sedi e gli orari, oltre alle scadenze per la predisposizione del materiale didattico. </w:t>
      </w:r>
    </w:p>
    <w:p w:rsidR="00C15BE9" w:rsidRPr="00E64EC2" w:rsidRDefault="00C15BE9" w:rsidP="00C15B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Le ore di docenza saranno strutturate su più giornate, secondo le esigenze del Progetto, a giudizio insindacabile del Direttore del corso. </w:t>
      </w:r>
    </w:p>
    <w:p w:rsidR="00C15BE9" w:rsidRPr="00E64EC2" w:rsidRDefault="00C15BE9" w:rsidP="00C15BE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4EC2">
        <w:rPr>
          <w:rFonts w:asciiTheme="minorHAnsi" w:hAnsiTheme="minorHAnsi" w:cstheme="minorHAnsi"/>
          <w:sz w:val="22"/>
          <w:szCs w:val="22"/>
        </w:rPr>
        <w:t xml:space="preserve">Saranno identificati i seguenti profili, ai quali saranno attribuirti </w:t>
      </w:r>
      <w:r w:rsidRPr="00E64EC2">
        <w:rPr>
          <w:rFonts w:asciiTheme="minorHAnsi" w:hAnsiTheme="minorHAnsi" w:cstheme="minorHAnsi"/>
          <w:b/>
          <w:bCs/>
          <w:sz w:val="22"/>
          <w:szCs w:val="22"/>
        </w:rPr>
        <w:t xml:space="preserve">compensi lordi onnicomprensivi </w:t>
      </w:r>
      <w:r w:rsidRPr="00E64EC2">
        <w:rPr>
          <w:rFonts w:asciiTheme="minorHAnsi" w:hAnsiTheme="minorHAnsi" w:cstheme="minorHAnsi"/>
          <w:sz w:val="22"/>
          <w:szCs w:val="22"/>
        </w:rPr>
        <w:t xml:space="preserve">determinati ai sensi del D.I. n. 326 del 12.10.1995) </w:t>
      </w:r>
      <w:r w:rsidRPr="00E64EC2">
        <w:rPr>
          <w:rFonts w:asciiTheme="minorHAnsi" w:hAnsiTheme="minorHAnsi" w:cstheme="minorHAnsi"/>
          <w:b/>
          <w:bCs/>
          <w:sz w:val="22"/>
          <w:szCs w:val="22"/>
        </w:rPr>
        <w:t xml:space="preserve">al lordo </w:t>
      </w:r>
      <w:r w:rsidRPr="00E64EC2">
        <w:rPr>
          <w:rFonts w:asciiTheme="minorHAnsi" w:hAnsiTheme="minorHAnsi" w:cstheme="minorHAnsi"/>
          <w:sz w:val="22"/>
          <w:szCs w:val="22"/>
        </w:rPr>
        <w:t>di eventuale IVA e di eventuali contributi di legge a carico del committente.</w:t>
      </w:r>
    </w:p>
    <w:p w:rsidR="00C15BE9" w:rsidRPr="00E64EC2" w:rsidRDefault="00C15BE9" w:rsidP="00C15BE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4EC2">
        <w:rPr>
          <w:rFonts w:asciiTheme="minorHAnsi" w:hAnsiTheme="minorHAnsi" w:cstheme="minorHAnsi"/>
          <w:sz w:val="22"/>
          <w:szCs w:val="22"/>
        </w:rPr>
        <w:t xml:space="preserve">Il compenso sarà liquidato </w:t>
      </w:r>
      <w:r w:rsidR="00E64EC2">
        <w:rPr>
          <w:rFonts w:asciiTheme="minorHAnsi" w:hAnsiTheme="minorHAnsi" w:cstheme="minorHAnsi"/>
          <w:sz w:val="22"/>
          <w:szCs w:val="22"/>
        </w:rPr>
        <w:t>in due rate, una entro il 31.12.1</w:t>
      </w:r>
      <w:r w:rsidR="004526DB">
        <w:rPr>
          <w:rFonts w:asciiTheme="minorHAnsi" w:hAnsiTheme="minorHAnsi" w:cstheme="minorHAnsi"/>
          <w:sz w:val="22"/>
          <w:szCs w:val="22"/>
        </w:rPr>
        <w:t>9</w:t>
      </w:r>
      <w:r w:rsidR="00E64EC2">
        <w:rPr>
          <w:rFonts w:asciiTheme="minorHAnsi" w:hAnsiTheme="minorHAnsi" w:cstheme="minorHAnsi"/>
          <w:sz w:val="22"/>
          <w:szCs w:val="22"/>
        </w:rPr>
        <w:t xml:space="preserve"> e una </w:t>
      </w:r>
      <w:r w:rsidRPr="00E64EC2">
        <w:rPr>
          <w:rFonts w:asciiTheme="minorHAnsi" w:hAnsiTheme="minorHAnsi" w:cstheme="minorHAnsi"/>
          <w:sz w:val="22"/>
          <w:szCs w:val="22"/>
        </w:rPr>
        <w:t>a prestazione conclusa e a seguito di presentazione di apposita documentazione comprovante l’avvenuta attività.</w:t>
      </w:r>
    </w:p>
    <w:p w:rsidR="006947AA" w:rsidRPr="00E64EC2" w:rsidRDefault="006947AA" w:rsidP="003D3C8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4EC2">
        <w:rPr>
          <w:rFonts w:asciiTheme="minorHAnsi" w:hAnsiTheme="minorHAnsi" w:cstheme="minorHAnsi"/>
          <w:sz w:val="22"/>
          <w:szCs w:val="22"/>
        </w:rPr>
        <w:t>I requisiti sono definiti nella tabella di valutazione.</w:t>
      </w:r>
    </w:p>
    <w:p w:rsidR="001D2600" w:rsidRPr="00E64EC2" w:rsidRDefault="001D2600" w:rsidP="001D260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Per l’ammissione alla selezione è richiesto il possesso congiunto dei seguenti requisiti essenziali, pena la inammissibilità della candidatura: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Cittadinanza italiana o possesso della cittadinanza di stati membri dell’Unione Europea;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Età non inferiore a 18 anni;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Essere in godimento dei diritti civili e politici;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Possedere adeguate competenze di tipo informatico, nell’utilizzo di Internet e della posta elettronica, e conoscenza dei principali strumenti di </w:t>
      </w:r>
      <w:r w:rsidRPr="001D2600">
        <w:rPr>
          <w:rFonts w:asciiTheme="minorHAnsi" w:hAnsiTheme="minorHAnsi" w:cstheme="minorHAnsi"/>
          <w:i/>
          <w:iCs/>
          <w:sz w:val="22"/>
          <w:szCs w:val="22"/>
        </w:rPr>
        <w:t xml:space="preserve">office </w:t>
      </w:r>
      <w:proofErr w:type="spellStart"/>
      <w:r w:rsidRPr="001D2600">
        <w:rPr>
          <w:rFonts w:asciiTheme="minorHAnsi" w:hAnsiTheme="minorHAnsi" w:cstheme="minorHAnsi"/>
          <w:i/>
          <w:iCs/>
          <w:sz w:val="22"/>
          <w:szCs w:val="22"/>
        </w:rPr>
        <w:t>automation</w:t>
      </w:r>
      <w:proofErr w:type="spellEnd"/>
      <w:r w:rsidRPr="001D26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Essere in regola con gli adempimenti contributivi e fiscali (solo per i liberi professionisti)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Possedere i titoli d’accesso e le competenze specifiche richieste. </w:t>
      </w:r>
    </w:p>
    <w:p w:rsidR="00E25E80" w:rsidRDefault="00E25E80" w:rsidP="003D3C8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D3C84" w:rsidRPr="001D2600" w:rsidRDefault="003D3C84" w:rsidP="003D3C8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>Tutti i requisiti devono essere posseduti entro la data di scadenza del bando</w:t>
      </w:r>
      <w:r w:rsidR="006947AA" w:rsidRPr="001D2600">
        <w:rPr>
          <w:rFonts w:asciiTheme="minorHAnsi" w:hAnsiTheme="minorHAnsi" w:cstheme="minorHAnsi"/>
          <w:sz w:val="22"/>
          <w:szCs w:val="22"/>
        </w:rPr>
        <w:t>.</w:t>
      </w:r>
    </w:p>
    <w:p w:rsidR="001D2600" w:rsidRPr="001D2600" w:rsidRDefault="00E25E80" w:rsidP="001D260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1D2600" w:rsidRPr="001D2600">
        <w:rPr>
          <w:rFonts w:asciiTheme="minorHAnsi" w:hAnsiTheme="minorHAnsi" w:cstheme="minorHAnsi"/>
          <w:sz w:val="22"/>
          <w:szCs w:val="22"/>
        </w:rPr>
        <w:t xml:space="preserve">requisiti di ammissione saranno accertati sulla base del </w:t>
      </w:r>
      <w:r w:rsidR="001D2600" w:rsidRPr="001D2600">
        <w:rPr>
          <w:rFonts w:asciiTheme="minorHAnsi" w:hAnsiTheme="minorHAnsi" w:cstheme="minorHAnsi"/>
          <w:i/>
          <w:iCs/>
          <w:sz w:val="22"/>
          <w:szCs w:val="22"/>
        </w:rPr>
        <w:t xml:space="preserve">curriculum vitae </w:t>
      </w:r>
      <w:proofErr w:type="spellStart"/>
      <w:r w:rsidR="001D2600" w:rsidRPr="001D2600">
        <w:rPr>
          <w:rFonts w:asciiTheme="minorHAnsi" w:hAnsiTheme="minorHAnsi" w:cstheme="minorHAnsi"/>
          <w:i/>
          <w:iCs/>
          <w:sz w:val="22"/>
          <w:szCs w:val="22"/>
        </w:rPr>
        <w:t>et</w:t>
      </w:r>
      <w:proofErr w:type="spellEnd"/>
      <w:r w:rsidR="001D2600" w:rsidRPr="001D260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D2600" w:rsidRPr="001D2600">
        <w:rPr>
          <w:rFonts w:asciiTheme="minorHAnsi" w:hAnsiTheme="minorHAnsi" w:cstheme="minorHAnsi"/>
          <w:i/>
          <w:iCs/>
          <w:sz w:val="22"/>
          <w:szCs w:val="22"/>
        </w:rPr>
        <w:t>studiorum</w:t>
      </w:r>
      <w:proofErr w:type="spellEnd"/>
      <w:r w:rsidR="001D2600" w:rsidRPr="001D260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D2600" w:rsidRPr="001D2600">
        <w:rPr>
          <w:rFonts w:asciiTheme="minorHAnsi" w:hAnsiTheme="minorHAnsi" w:cstheme="minorHAnsi"/>
          <w:sz w:val="22"/>
          <w:szCs w:val="22"/>
        </w:rPr>
        <w:t xml:space="preserve">allegato alla domanda di partecipazione; pertanto dovranno essere indicate in modo chiaro le esperienze maturate e le competenze acquisite. </w:t>
      </w:r>
    </w:p>
    <w:p w:rsidR="003D3C84" w:rsidRPr="001D2600" w:rsidRDefault="001D2600" w:rsidP="001D2600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>L’accertamento della mancanza dei suddetti requisiti comporta, in qualunque momento, l’esclusione dalla procedura di selezione o la decadenza dalla graduatoria o la revoca dell’incarico.</w:t>
      </w:r>
    </w:p>
    <w:p w:rsidR="001D2600" w:rsidRDefault="001D2600" w:rsidP="00607FFE">
      <w:pPr>
        <w:rPr>
          <w:rFonts w:asciiTheme="minorHAnsi" w:hAnsiTheme="minorHAnsi" w:cs="Arial"/>
          <w:b/>
          <w:sz w:val="22"/>
          <w:szCs w:val="22"/>
        </w:rPr>
      </w:pPr>
    </w:p>
    <w:p w:rsidR="0080325D" w:rsidRDefault="0080325D" w:rsidP="00607FFE">
      <w:pPr>
        <w:rPr>
          <w:rFonts w:asciiTheme="minorHAnsi" w:hAnsiTheme="minorHAnsi" w:cs="Arial"/>
          <w:b/>
          <w:sz w:val="22"/>
          <w:szCs w:val="22"/>
        </w:rPr>
      </w:pPr>
    </w:p>
    <w:p w:rsidR="008C261B" w:rsidRDefault="008C261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607FFE" w:rsidRDefault="00607FFE" w:rsidP="00607FFE">
      <w:pPr>
        <w:rPr>
          <w:rFonts w:asciiTheme="minorHAnsi" w:hAnsiTheme="minorHAnsi" w:cs="Arial"/>
          <w:b/>
          <w:sz w:val="22"/>
          <w:szCs w:val="22"/>
        </w:rPr>
      </w:pPr>
      <w:r w:rsidRPr="007226CE">
        <w:rPr>
          <w:rFonts w:asciiTheme="minorHAnsi" w:hAnsiTheme="minorHAnsi" w:cs="Arial"/>
          <w:b/>
          <w:sz w:val="22"/>
          <w:szCs w:val="22"/>
        </w:rPr>
        <w:lastRenderedPageBreak/>
        <w:t xml:space="preserve">TABELLA </w:t>
      </w:r>
      <w:proofErr w:type="spellStart"/>
      <w:r w:rsidRPr="007226CE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7226CE">
        <w:rPr>
          <w:rFonts w:asciiTheme="minorHAnsi" w:hAnsiTheme="minorHAnsi" w:cs="Arial"/>
          <w:b/>
          <w:sz w:val="22"/>
          <w:szCs w:val="22"/>
        </w:rPr>
        <w:t xml:space="preserve">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  <w:gridCol w:w="1480"/>
      </w:tblGrid>
      <w:tr w:rsidR="00016FEC" w:rsidRPr="007226CE" w:rsidTr="004C36DC">
        <w:tc>
          <w:tcPr>
            <w:tcW w:w="8298" w:type="dxa"/>
          </w:tcPr>
          <w:p w:rsidR="00016FEC" w:rsidRPr="00360A1A" w:rsidRDefault="00016FEC" w:rsidP="00415BB6">
            <w:pPr>
              <w:shd w:val="clear" w:color="auto" w:fill="FFFFFF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0A1A">
              <w:rPr>
                <w:rFonts w:asciiTheme="minorHAnsi" w:hAnsiTheme="minorHAnsi" w:cs="Arial"/>
                <w:b/>
                <w:sz w:val="22"/>
                <w:szCs w:val="22"/>
              </w:rPr>
              <w:t xml:space="preserve">Titoli </w:t>
            </w:r>
          </w:p>
        </w:tc>
        <w:tc>
          <w:tcPr>
            <w:tcW w:w="1480" w:type="dxa"/>
          </w:tcPr>
          <w:p w:rsidR="00016FEC" w:rsidRPr="0080325D" w:rsidRDefault="00016FEC" w:rsidP="0080325D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325D">
              <w:rPr>
                <w:rFonts w:asciiTheme="minorHAnsi" w:hAnsiTheme="minorHAnsi"/>
                <w:b/>
                <w:sz w:val="22"/>
                <w:szCs w:val="22"/>
              </w:rPr>
              <w:t xml:space="preserve">Max </w:t>
            </w:r>
            <w:r w:rsidR="0080325D" w:rsidRPr="0080325D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Titolo di studio specifico previsto per l’accesso </w:t>
            </w:r>
          </w:p>
          <w:p w:rsidR="00F15DF1" w:rsidRPr="00020388" w:rsidRDefault="00F15DF1" w:rsidP="00F15DF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a. fino a votazione 100,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punti 1;</w:t>
            </w:r>
          </w:p>
          <w:p w:rsidR="00F15DF1" w:rsidRPr="00020388" w:rsidRDefault="00F15DF1" w:rsidP="00F15DF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b. da 101 a 105,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2; </w:t>
            </w:r>
          </w:p>
          <w:p w:rsidR="00F15DF1" w:rsidRPr="00020388" w:rsidRDefault="00F15DF1" w:rsidP="00F15DF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c. da 106 a 110,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4; </w:t>
            </w:r>
          </w:p>
          <w:p w:rsidR="00607FFE" w:rsidRPr="00020388" w:rsidRDefault="00F15DF1" w:rsidP="002B48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d. 110 con lode,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</w:t>
            </w:r>
            <w:r w:rsidR="002B48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Altri titoli di studio specifici, inerenti alle attività formative oggetto del presente Avviso (altra laurea, dottorato di ricerca, corsi di perfezionamento/specializzazione,master universitari di I e/o secondo livello, certificazioni linguistiche, conseguiti nell’area specifici, docente madrelingua per corsi di lingue)</w:t>
            </w:r>
          </w:p>
          <w:p w:rsidR="00607FFE" w:rsidRPr="00020388" w:rsidRDefault="0080325D" w:rsidP="0080325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F15DF1"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DF1"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per titolo, </w:t>
            </w:r>
            <w:proofErr w:type="spellStart"/>
            <w:r w:rsidR="00F15DF1"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max</w:t>
            </w:r>
            <w:proofErr w:type="spellEnd"/>
            <w:r w:rsidR="00F15DF1"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</w:t>
            </w:r>
            <w:r w:rsidR="00F15DF1"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punti </w:t>
            </w:r>
          </w:p>
        </w:tc>
        <w:tc>
          <w:tcPr>
            <w:tcW w:w="1480" w:type="dxa"/>
            <w:vAlign w:val="center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Attestati di partecipazione ad attività formative sulla didattica e le nuove tecnologie </w:t>
            </w:r>
          </w:p>
          <w:p w:rsidR="00607FFE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2 punti per titolo, </w:t>
            </w:r>
            <w:proofErr w:type="spellStart"/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6 punti </w:t>
            </w:r>
          </w:p>
        </w:tc>
        <w:tc>
          <w:tcPr>
            <w:tcW w:w="1480" w:type="dxa"/>
            <w:vAlign w:val="center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607FFE" w:rsidRPr="00020388" w:rsidRDefault="00607FFE" w:rsidP="00415B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607FFE" w:rsidRPr="00020388" w:rsidRDefault="00607FFE" w:rsidP="00415BB6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sz w:val="22"/>
                <w:szCs w:val="22"/>
              </w:rPr>
              <w:t>Esperienze professionali</w:t>
            </w:r>
          </w:p>
        </w:tc>
        <w:tc>
          <w:tcPr>
            <w:tcW w:w="1480" w:type="dxa"/>
            <w:vAlign w:val="center"/>
          </w:tcPr>
          <w:p w:rsidR="00607FFE" w:rsidRPr="0080325D" w:rsidRDefault="00016FEC" w:rsidP="008032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25D">
              <w:rPr>
                <w:rFonts w:asciiTheme="minorHAnsi" w:hAnsiTheme="minorHAnsi" w:cstheme="minorHAnsi"/>
                <w:b/>
                <w:sz w:val="22"/>
                <w:szCs w:val="22"/>
              </w:rPr>
              <w:t>Max 4</w:t>
            </w:r>
            <w:r w:rsidR="0080325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Incarichi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di docente / relatore</w:t>
            </w:r>
            <w:r w:rsidR="0080325D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0325D" w:rsidRPr="00020388">
              <w:rPr>
                <w:rFonts w:asciiTheme="minorHAnsi" w:hAnsiTheme="minorHAnsi" w:cstheme="minorHAnsi"/>
                <w:sz w:val="22"/>
                <w:szCs w:val="22"/>
              </w:rPr>
              <w:t>in Corsi universitari (Corsi di laurea, Master, Corsi di perfezionamento)</w:t>
            </w:r>
            <w:r w:rsidR="008032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325D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in corsi di formazione, convegni, seminari, conferenze,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espressamente indirizzati all’approfondimento degli argomenti inerenti all’Area tematica </w:t>
            </w:r>
            <w:r w:rsidR="00EB1A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 presente bando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organizzati da Università, INDIRE, ex IRRE, Uffici centrali o periferici del MIUR, Istituzioni scolastiche, Centri di ricerca e di formazione accreditati dal MIUR, INVALSI, ISFOL, FORMEZ, Enti e Regioni </w:t>
            </w:r>
          </w:p>
          <w:p w:rsidR="00607FFE" w:rsidRPr="00020388" w:rsidRDefault="00F15DF1" w:rsidP="00812F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="00812F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incarico,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</w:t>
            </w:r>
            <w:r w:rsidR="00812F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1480" w:type="dxa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6DC" w:rsidRPr="007226CE" w:rsidTr="004C36DC">
        <w:tc>
          <w:tcPr>
            <w:tcW w:w="8298" w:type="dxa"/>
          </w:tcPr>
          <w:p w:rsidR="004C36DC" w:rsidRPr="00020388" w:rsidRDefault="004C36DC" w:rsidP="004C36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Incarichi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di docente / relatore in corsi di formazione, convegni, seminari,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espressamente indirizzati all’approfondimento degli argomenti inerenti all’Area tematica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 presente bando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organizzati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Istituti Scolastici.</w:t>
            </w:r>
          </w:p>
          <w:p w:rsidR="004C36DC" w:rsidRPr="00020388" w:rsidRDefault="004C36DC" w:rsidP="00812F8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="00812F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incarico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durata superiore a 20 ore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</w:t>
            </w:r>
            <w:r w:rsidR="00812F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1480" w:type="dxa"/>
          </w:tcPr>
          <w:p w:rsidR="004C36DC" w:rsidRPr="00020388" w:rsidRDefault="004C36DC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Esperienze documentate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di partecipazione a progetti regionali, nazionali e/o internazionali in qualità di docenti, progettisti, coordinatori, referenti,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 tematiche concernenti il profilo per cui si propone candidatura </w:t>
            </w:r>
          </w:p>
          <w:p w:rsidR="00607FFE" w:rsidRPr="00020388" w:rsidRDefault="00F15DF1" w:rsidP="00812F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="004C36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incarico di durata </w:t>
            </w:r>
            <w:r w:rsidR="00812F8E">
              <w:rPr>
                <w:rFonts w:asciiTheme="minorHAnsi" w:hAnsiTheme="minorHAnsi" w:cstheme="minorHAnsi"/>
                <w:sz w:val="22"/>
                <w:szCs w:val="22"/>
              </w:rPr>
              <w:t>almeno annuale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punti </w:t>
            </w:r>
            <w:r w:rsidR="00812F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Esperienza maturata come tutor/ coordinatore di gruppi di lavoro</w:t>
            </w:r>
            <w:r w:rsidR="00C1332F">
              <w:rPr>
                <w:rFonts w:asciiTheme="minorHAnsi" w:hAnsiTheme="minorHAnsi" w:cstheme="minorHAnsi"/>
                <w:sz w:val="22"/>
                <w:szCs w:val="22"/>
              </w:rPr>
              <w:t xml:space="preserve"> di docenti delle scuole superiori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in attività di formazione nell’ambito richiesto </w:t>
            </w:r>
          </w:p>
          <w:p w:rsidR="00607FFE" w:rsidRPr="00020388" w:rsidRDefault="00812F8E" w:rsidP="00812F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15DF1"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esperienza, </w:t>
            </w:r>
            <w:proofErr w:type="spellStart"/>
            <w:r w:rsidR="00F15DF1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="00F15DF1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F15DF1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1480" w:type="dxa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2F" w:rsidRPr="007226CE" w:rsidTr="004C36DC">
        <w:tc>
          <w:tcPr>
            <w:tcW w:w="8298" w:type="dxa"/>
          </w:tcPr>
          <w:p w:rsidR="00C1332F" w:rsidRPr="00020388" w:rsidRDefault="00C1332F" w:rsidP="00C133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Esperienza maturata come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supervisore </w:t>
            </w:r>
            <w:r w:rsidR="00812F8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classi </w:t>
            </w:r>
            <w:r w:rsidR="00812F8E">
              <w:rPr>
                <w:rFonts w:asciiTheme="minorHAnsi" w:hAnsiTheme="minorHAnsi" w:cstheme="minorHAnsi"/>
                <w:sz w:val="22"/>
                <w:szCs w:val="22"/>
              </w:rPr>
              <w:t xml:space="preserve">di scuole di secondo grado o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gruppi di </w:t>
            </w:r>
            <w:r w:rsidR="00812F8E">
              <w:rPr>
                <w:rFonts w:asciiTheme="minorHAnsi" w:hAnsiTheme="minorHAnsi" w:cstheme="minorHAnsi"/>
                <w:sz w:val="22"/>
                <w:szCs w:val="22"/>
              </w:rPr>
              <w:t>adolescenti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in attività di formazione nell’ambito richiesto </w:t>
            </w:r>
          </w:p>
          <w:p w:rsidR="00C1332F" w:rsidRPr="00020388" w:rsidRDefault="00812F8E" w:rsidP="00812F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1332F"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esperienza, </w:t>
            </w:r>
            <w:proofErr w:type="spellStart"/>
            <w:r w:rsidR="00C1332F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="00C1332F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C1332F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1480" w:type="dxa"/>
          </w:tcPr>
          <w:p w:rsidR="00C1332F" w:rsidRPr="00020388" w:rsidRDefault="00C1332F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Pubblicazioni cartacee o multimediali che affrontino argomenti inerenti alla tematica per cui si propone candidatura </w:t>
            </w:r>
          </w:p>
          <w:p w:rsidR="00607FFE" w:rsidRPr="00020388" w:rsidRDefault="00F15DF1" w:rsidP="00C304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="00C304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pubblicazione,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punti </w:t>
            </w:r>
            <w:r w:rsidR="00C30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DF1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:rsidR="00F15DF1" w:rsidRPr="00020388" w:rsidRDefault="00F15DF1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DF1" w:rsidRPr="007226CE" w:rsidTr="004C36DC">
        <w:tc>
          <w:tcPr>
            <w:tcW w:w="8298" w:type="dxa"/>
          </w:tcPr>
          <w:p w:rsidR="00F15DF1" w:rsidRPr="00020388" w:rsidRDefault="00016FEC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Abstract</w:t>
            </w:r>
            <w:proofErr w:type="spellEnd"/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minimo 2500 e massimo 3500 caratteri </w:t>
            </w:r>
          </w:p>
        </w:tc>
        <w:tc>
          <w:tcPr>
            <w:tcW w:w="1480" w:type="dxa"/>
          </w:tcPr>
          <w:p w:rsidR="00F15DF1" w:rsidRPr="0080325D" w:rsidRDefault="00016FEC" w:rsidP="008032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25D">
              <w:rPr>
                <w:rFonts w:asciiTheme="minorHAnsi" w:hAnsiTheme="minorHAnsi" w:cstheme="minorHAnsi"/>
                <w:b/>
                <w:sz w:val="22"/>
                <w:szCs w:val="22"/>
              </w:rPr>
              <w:t>Max 2</w:t>
            </w:r>
            <w:r w:rsidR="0080325D" w:rsidRPr="0080325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07FFE" w:rsidRPr="007226CE" w:rsidTr="004C36DC">
        <w:tc>
          <w:tcPr>
            <w:tcW w:w="8298" w:type="dxa"/>
          </w:tcPr>
          <w:p w:rsidR="00016FEC" w:rsidRPr="00020388" w:rsidRDefault="00016FEC" w:rsidP="00016F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Predisposto secondo lo schema allegato (All. B) contenente la descrizione di pregresse esperienze professionali qualificanti e una proposta progettuale sul corso richiesto.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04"/>
              <w:gridCol w:w="1462"/>
            </w:tblGrid>
            <w:tr w:rsidR="00016FEC" w:rsidRPr="00020388" w:rsidTr="00160008">
              <w:trPr>
                <w:trHeight w:val="199"/>
              </w:trPr>
              <w:tc>
                <w:tcPr>
                  <w:tcW w:w="0" w:type="auto"/>
                </w:tcPr>
                <w:p w:rsidR="00016FEC" w:rsidRPr="00020388" w:rsidRDefault="00016FEC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chiarezza, complessità e articolazione nella descrizione </w:t>
                  </w:r>
                </w:p>
              </w:tc>
              <w:tc>
                <w:tcPr>
                  <w:tcW w:w="0" w:type="auto"/>
                </w:tcPr>
                <w:p w:rsidR="00016FEC" w:rsidRPr="00020388" w:rsidRDefault="00016FEC" w:rsidP="0080325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Fino a </w:t>
                  </w:r>
                  <w:r w:rsidR="0080325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punti </w:t>
                  </w:r>
                </w:p>
              </w:tc>
            </w:tr>
            <w:tr w:rsidR="00016FEC" w:rsidRPr="00020388" w:rsidTr="00160008">
              <w:trPr>
                <w:trHeight w:val="113"/>
              </w:trPr>
              <w:tc>
                <w:tcPr>
                  <w:tcW w:w="0" w:type="auto"/>
                </w:tcPr>
                <w:p w:rsidR="00016FEC" w:rsidRPr="00020388" w:rsidRDefault="00016FEC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carattere innovativo dell’esperienza </w:t>
                  </w:r>
                </w:p>
              </w:tc>
              <w:tc>
                <w:tcPr>
                  <w:tcW w:w="0" w:type="auto"/>
                </w:tcPr>
                <w:p w:rsidR="00016FEC" w:rsidRPr="00020388" w:rsidRDefault="0080325D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Fino a 6</w:t>
                  </w:r>
                  <w:r w:rsidR="00016FEC"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punti </w:t>
                  </w:r>
                </w:p>
              </w:tc>
            </w:tr>
            <w:tr w:rsidR="00016FEC" w:rsidRPr="00020388" w:rsidTr="00160008">
              <w:trPr>
                <w:trHeight w:val="200"/>
              </w:trPr>
              <w:tc>
                <w:tcPr>
                  <w:tcW w:w="0" w:type="auto"/>
                </w:tcPr>
                <w:p w:rsidR="00016FEC" w:rsidRPr="00020388" w:rsidRDefault="00016FEC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validità del quadro di riferimento teorico e metodologico </w:t>
                  </w:r>
                </w:p>
              </w:tc>
              <w:tc>
                <w:tcPr>
                  <w:tcW w:w="0" w:type="auto"/>
                </w:tcPr>
                <w:p w:rsidR="00016FEC" w:rsidRPr="00020388" w:rsidRDefault="0080325D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Fino a 6</w:t>
                  </w:r>
                  <w:r w:rsidR="00016FEC"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punti </w:t>
                  </w:r>
                </w:p>
              </w:tc>
            </w:tr>
            <w:tr w:rsidR="00016FEC" w:rsidRPr="00020388" w:rsidTr="00160008">
              <w:trPr>
                <w:trHeight w:val="200"/>
              </w:trPr>
              <w:tc>
                <w:tcPr>
                  <w:tcW w:w="0" w:type="auto"/>
                </w:tcPr>
                <w:p w:rsidR="00016FEC" w:rsidRPr="00020388" w:rsidRDefault="00016FEC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riproducibilità e trasferibilità dell’esperienza </w:t>
                  </w:r>
                </w:p>
              </w:tc>
              <w:tc>
                <w:tcPr>
                  <w:tcW w:w="0" w:type="auto"/>
                </w:tcPr>
                <w:p w:rsidR="00016FEC" w:rsidRPr="00020388" w:rsidRDefault="0080325D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Fino a 6</w:t>
                  </w:r>
                  <w:r w:rsidR="00016FEC"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punti </w:t>
                  </w:r>
                </w:p>
              </w:tc>
            </w:tr>
          </w:tbl>
          <w:p w:rsidR="00607FFE" w:rsidRPr="00020388" w:rsidRDefault="00607FFE" w:rsidP="00415B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:rsidR="00607FFE" w:rsidRPr="0080325D" w:rsidRDefault="00607FFE" w:rsidP="00415B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6FEC" w:rsidRPr="007226CE" w:rsidTr="004C36DC">
        <w:tc>
          <w:tcPr>
            <w:tcW w:w="8298" w:type="dxa"/>
          </w:tcPr>
          <w:p w:rsidR="00016FEC" w:rsidRPr="00020388" w:rsidRDefault="00016FEC" w:rsidP="00016F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:rsidR="00016FEC" w:rsidRPr="0080325D" w:rsidRDefault="00016FEC" w:rsidP="00415B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607FFE" w:rsidRPr="00020388" w:rsidRDefault="00607FFE" w:rsidP="00415BB6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sz w:val="22"/>
                <w:szCs w:val="22"/>
              </w:rPr>
              <w:t>Offerta economica</w:t>
            </w:r>
          </w:p>
        </w:tc>
        <w:tc>
          <w:tcPr>
            <w:tcW w:w="1480" w:type="dxa"/>
          </w:tcPr>
          <w:p w:rsidR="00607FFE" w:rsidRPr="0080325D" w:rsidRDefault="00016FEC" w:rsidP="008032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25D">
              <w:rPr>
                <w:rFonts w:asciiTheme="minorHAnsi" w:hAnsiTheme="minorHAnsi" w:cstheme="minorHAnsi"/>
                <w:b/>
                <w:sz w:val="22"/>
                <w:szCs w:val="22"/>
              </w:rPr>
              <w:t>Max 1</w:t>
            </w:r>
            <w:r w:rsidR="0080325D" w:rsidRPr="0080325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197824" w:rsidRPr="007226CE" w:rsidTr="004C36DC">
        <w:tc>
          <w:tcPr>
            <w:tcW w:w="8298" w:type="dxa"/>
          </w:tcPr>
          <w:p w:rsidR="00197824" w:rsidRPr="00197824" w:rsidRDefault="00197824" w:rsidP="00415B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7824">
              <w:rPr>
                <w:rFonts w:asciiTheme="minorHAnsi" w:hAnsiTheme="minorHAnsi" w:cstheme="minorHAnsi"/>
                <w:sz w:val="22"/>
                <w:szCs w:val="22"/>
              </w:rPr>
              <w:t>Miglior offerta     1</w:t>
            </w:r>
            <w:r w:rsidR="008032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97824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  <w:p w:rsidR="00197824" w:rsidRPr="00197824" w:rsidRDefault="00197824" w:rsidP="0080325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Offerta X               1</w:t>
            </w:r>
            <w:r w:rsidR="008032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(Miglior offerta/Offerta X)</w:t>
            </w:r>
          </w:p>
        </w:tc>
        <w:tc>
          <w:tcPr>
            <w:tcW w:w="1480" w:type="dxa"/>
          </w:tcPr>
          <w:p w:rsidR="00197824" w:rsidRPr="00020388" w:rsidRDefault="00197824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7FFE" w:rsidRPr="007226CE" w:rsidRDefault="00607FFE" w:rsidP="003D3C84">
      <w:pPr>
        <w:jc w:val="both"/>
        <w:rPr>
          <w:rFonts w:asciiTheme="minorHAnsi" w:hAnsiTheme="minorHAnsi"/>
          <w:sz w:val="22"/>
          <w:szCs w:val="22"/>
        </w:rPr>
      </w:pPr>
    </w:p>
    <w:p w:rsidR="0080325D" w:rsidRDefault="0080325D" w:rsidP="003D3C8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8C261B" w:rsidRDefault="008C261B">
      <w:pPr>
        <w:rPr>
          <w:rFonts w:asciiTheme="minorHAnsi" w:eastAsia="Arial Unicode MS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br w:type="page"/>
      </w:r>
    </w:p>
    <w:p w:rsidR="003D3C84" w:rsidRDefault="004A0B1D" w:rsidP="003D3C8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bCs/>
          <w:iCs/>
          <w:sz w:val="22"/>
          <w:szCs w:val="22"/>
        </w:rPr>
        <w:lastRenderedPageBreak/>
        <w:t>Art.3</w:t>
      </w:r>
      <w:r w:rsidR="003D3C84"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: </w:t>
      </w:r>
      <w:r w:rsidR="003D3C84" w:rsidRPr="007226CE">
        <w:rPr>
          <w:rFonts w:asciiTheme="minorHAnsi" w:hAnsiTheme="minorHAnsi" w:cs="Times New Roman"/>
          <w:b/>
          <w:bCs/>
          <w:iCs/>
          <w:sz w:val="22"/>
          <w:szCs w:val="22"/>
          <w:u w:val="single"/>
        </w:rPr>
        <w:t>Valutazione, f</w:t>
      </w:r>
      <w:r w:rsidR="003D3C84" w:rsidRPr="007226CE">
        <w:rPr>
          <w:rFonts w:asciiTheme="minorHAnsi" w:hAnsiTheme="minorHAnsi" w:cs="Times New Roman"/>
          <w:b/>
          <w:iCs/>
          <w:sz w:val="22"/>
          <w:szCs w:val="22"/>
          <w:u w:val="single"/>
        </w:rPr>
        <w:t>ormulazione graduatoria, individuazione figura da nominare</w:t>
      </w:r>
    </w:p>
    <w:p w:rsidR="003D3C84" w:rsidRDefault="003D3C84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 xml:space="preserve">Gli aspiranti saranno selezionati da </w:t>
      </w:r>
      <w:r>
        <w:rPr>
          <w:rFonts w:asciiTheme="minorHAnsi" w:hAnsiTheme="minorHAnsi" w:cs="Times New Roman"/>
          <w:iCs/>
          <w:sz w:val="22"/>
          <w:szCs w:val="22"/>
        </w:rPr>
        <w:t>una Commissione</w:t>
      </w:r>
      <w:r w:rsidRPr="007226CE">
        <w:rPr>
          <w:rFonts w:asciiTheme="minorHAnsi" w:hAnsiTheme="minorHAnsi" w:cs="Times New Roman"/>
          <w:iCs/>
          <w:sz w:val="22"/>
          <w:szCs w:val="22"/>
        </w:rPr>
        <w:t>, appositamente costituit</w:t>
      </w:r>
      <w:r>
        <w:rPr>
          <w:rFonts w:asciiTheme="minorHAnsi" w:hAnsiTheme="minorHAnsi" w:cs="Times New Roman"/>
          <w:iCs/>
          <w:sz w:val="22"/>
          <w:szCs w:val="22"/>
        </w:rPr>
        <w:t>a</w:t>
      </w:r>
      <w:r w:rsidRPr="007226CE">
        <w:rPr>
          <w:rFonts w:asciiTheme="minorHAnsi" w:hAnsiTheme="minorHAnsi" w:cs="Times New Roman"/>
          <w:iCs/>
          <w:sz w:val="22"/>
          <w:szCs w:val="22"/>
        </w:rPr>
        <w:t xml:space="preserve"> e presiedut</w:t>
      </w:r>
      <w:r>
        <w:rPr>
          <w:rFonts w:asciiTheme="minorHAnsi" w:hAnsiTheme="minorHAnsi" w:cs="Times New Roman"/>
          <w:iCs/>
          <w:sz w:val="22"/>
          <w:szCs w:val="22"/>
        </w:rPr>
        <w:t>a</w:t>
      </w:r>
      <w:r w:rsidRPr="007226CE">
        <w:rPr>
          <w:rFonts w:asciiTheme="minorHAnsi" w:hAnsiTheme="minorHAnsi" w:cs="Times New Roman"/>
          <w:iCs/>
          <w:sz w:val="22"/>
          <w:szCs w:val="22"/>
        </w:rPr>
        <w:t xml:space="preserve"> dal Dirigente Scolastico, attraverso la comparazione dei </w:t>
      </w:r>
      <w:proofErr w:type="spellStart"/>
      <w:r w:rsidRPr="007226CE">
        <w:rPr>
          <w:rFonts w:asciiTheme="minorHAnsi" w:hAnsiTheme="minorHAnsi" w:cs="Times New Roman"/>
          <w:iCs/>
          <w:sz w:val="22"/>
          <w:szCs w:val="22"/>
        </w:rPr>
        <w:t>curricula</w:t>
      </w:r>
      <w:proofErr w:type="spellEnd"/>
      <w:r w:rsidRPr="007226CE">
        <w:rPr>
          <w:rFonts w:asciiTheme="minorHAnsi" w:hAnsiTheme="minorHAnsi" w:cs="Times New Roman"/>
          <w:iCs/>
          <w:sz w:val="22"/>
          <w:szCs w:val="22"/>
        </w:rPr>
        <w:t xml:space="preserve"> sulla base della valutazione dei titoli di cui alla tabella </w:t>
      </w:r>
      <w:r w:rsidR="00BC71BB">
        <w:rPr>
          <w:rFonts w:asciiTheme="minorHAnsi" w:hAnsiTheme="minorHAnsi" w:cs="Times New Roman"/>
          <w:iCs/>
          <w:sz w:val="22"/>
          <w:szCs w:val="22"/>
        </w:rPr>
        <w:t>dell’art. 1 e la formulazione della graduatoria degli aventi diritto l’incarico.</w:t>
      </w:r>
    </w:p>
    <w:p w:rsidR="00BC71BB" w:rsidRDefault="00BC71BB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 xml:space="preserve">L’istituto si riserva di procedere al conferimento dell’incarico anche in presenza di una sola istanza di partecipazione </w:t>
      </w:r>
      <w:r w:rsidR="003B4AD6">
        <w:rPr>
          <w:rFonts w:asciiTheme="minorHAnsi" w:hAnsiTheme="minorHAnsi" w:cs="Times New Roman"/>
          <w:iCs/>
          <w:sz w:val="22"/>
          <w:szCs w:val="22"/>
        </w:rPr>
        <w:t>purché</w:t>
      </w:r>
      <w:r>
        <w:rPr>
          <w:rFonts w:asciiTheme="minorHAnsi" w:hAnsiTheme="minorHAnsi" w:cs="Times New Roman"/>
          <w:iCs/>
          <w:sz w:val="22"/>
          <w:szCs w:val="22"/>
        </w:rPr>
        <w:t xml:space="preserve"> pienamente rispondente alle esigenze progettuali.</w:t>
      </w:r>
    </w:p>
    <w:p w:rsidR="003B4AD6" w:rsidRDefault="003B4AD6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noProof/>
          <w:sz w:val="22"/>
          <w:szCs w:val="22"/>
        </w:rPr>
      </w:pPr>
      <w:r>
        <w:rPr>
          <w:rFonts w:asciiTheme="minorHAnsi" w:hAnsiTheme="minorHAnsi" w:cs="Times New Roman"/>
          <w:iCs/>
          <w:noProof/>
          <w:sz w:val="22"/>
          <w:szCs w:val="22"/>
        </w:rPr>
        <w:t>La partecipazione alla gara non vincola l’Amministazione Scolastica appaltante che avrà facoltà a proprio insandacabile giudizio, di non procedere all’aggiudicazione sen</w:t>
      </w:r>
      <w:r w:rsidR="00E64EC2">
        <w:rPr>
          <w:rFonts w:asciiTheme="minorHAnsi" w:hAnsiTheme="minorHAnsi" w:cs="Times New Roman"/>
          <w:iCs/>
          <w:noProof/>
          <w:sz w:val="22"/>
          <w:szCs w:val="22"/>
        </w:rPr>
        <w:t>z</w:t>
      </w:r>
      <w:r>
        <w:rPr>
          <w:rFonts w:asciiTheme="minorHAnsi" w:hAnsiTheme="minorHAnsi" w:cs="Times New Roman"/>
          <w:iCs/>
          <w:noProof/>
          <w:sz w:val="22"/>
          <w:szCs w:val="22"/>
        </w:rPr>
        <w:t xml:space="preserve">a che ciò comporti pretesa alcuna da parte dei concorrenti. </w:t>
      </w:r>
    </w:p>
    <w:p w:rsidR="003B4AD6" w:rsidRDefault="003B4AD6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noProof/>
          <w:sz w:val="22"/>
          <w:szCs w:val="22"/>
        </w:rPr>
      </w:pPr>
      <w:r>
        <w:rPr>
          <w:rFonts w:asciiTheme="minorHAnsi" w:hAnsiTheme="minorHAnsi" w:cs="Times New Roman"/>
          <w:iCs/>
          <w:noProof/>
          <w:sz w:val="22"/>
          <w:szCs w:val="22"/>
        </w:rPr>
        <w:t xml:space="preserve">Si rammenta che la falsa dichiarazione comporta l’applicazione delle sanzioni penali previste dall’art. </w:t>
      </w:r>
      <w:r w:rsidR="004A0B1D">
        <w:rPr>
          <w:rFonts w:asciiTheme="minorHAnsi" w:hAnsiTheme="minorHAnsi" w:cs="Times New Roman"/>
          <w:iCs/>
          <w:noProof/>
          <w:sz w:val="22"/>
          <w:szCs w:val="22"/>
        </w:rPr>
        <w:t>76 del DPR n. 445/2000.</w:t>
      </w:r>
    </w:p>
    <w:p w:rsidR="004A0B1D" w:rsidRPr="007226CE" w:rsidRDefault="004A0B1D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noProof/>
          <w:sz w:val="22"/>
          <w:szCs w:val="22"/>
        </w:rPr>
        <w:t>A conclusione dell’attività di valutazione sarà pubblicata all’Albo della scuola le determina di assegnazione.</w:t>
      </w:r>
    </w:p>
    <w:p w:rsidR="00BC71BB" w:rsidRDefault="00BC71BB" w:rsidP="00607FFE">
      <w:pPr>
        <w:rPr>
          <w:rFonts w:asciiTheme="minorHAnsi" w:hAnsiTheme="minorHAnsi" w:cs="Arial"/>
          <w:b/>
          <w:sz w:val="22"/>
          <w:szCs w:val="22"/>
        </w:rPr>
      </w:pPr>
    </w:p>
    <w:p w:rsidR="00BE375A" w:rsidRDefault="00607FFE" w:rsidP="004A0B1D">
      <w:pPr>
        <w:rPr>
          <w:rFonts w:asciiTheme="minorHAnsi" w:hAnsiTheme="minorHAnsi"/>
          <w:b/>
          <w:iCs/>
          <w:sz w:val="22"/>
          <w:szCs w:val="22"/>
          <w:u w:val="single"/>
        </w:rPr>
      </w:pPr>
      <w:r w:rsidRPr="007226CE">
        <w:rPr>
          <w:rFonts w:asciiTheme="minorHAnsi" w:hAnsiTheme="minorHAnsi" w:cs="Arial"/>
          <w:sz w:val="22"/>
          <w:szCs w:val="22"/>
        </w:rPr>
        <w:t xml:space="preserve"> </w:t>
      </w:r>
      <w:r w:rsidR="004A0B1D">
        <w:rPr>
          <w:rFonts w:asciiTheme="minorHAnsi" w:hAnsiTheme="minorHAnsi"/>
          <w:b/>
          <w:bCs/>
          <w:iCs/>
          <w:sz w:val="22"/>
          <w:szCs w:val="22"/>
        </w:rPr>
        <w:t>Art.4</w:t>
      </w:r>
      <w:r w:rsidR="00BE375A" w:rsidRPr="007226CE">
        <w:rPr>
          <w:rFonts w:asciiTheme="minorHAnsi" w:hAnsiTheme="minorHAnsi"/>
          <w:b/>
          <w:iCs/>
          <w:sz w:val="22"/>
          <w:szCs w:val="22"/>
        </w:rPr>
        <w:t xml:space="preserve">: </w:t>
      </w:r>
      <w:r w:rsidR="00BE375A" w:rsidRPr="007226CE">
        <w:rPr>
          <w:rFonts w:asciiTheme="minorHAnsi" w:hAnsiTheme="minorHAnsi"/>
          <w:b/>
          <w:iCs/>
          <w:sz w:val="22"/>
          <w:szCs w:val="22"/>
          <w:u w:val="single"/>
        </w:rPr>
        <w:t>Domanda di partecipazione</w:t>
      </w:r>
    </w:p>
    <w:p w:rsidR="00713E87" w:rsidRPr="003E50BC" w:rsidRDefault="00BE375A" w:rsidP="00713E87">
      <w:pPr>
        <w:pStyle w:val="Corpodeltesto2"/>
        <w:spacing w:after="0" w:line="240" w:lineRule="auto"/>
        <w:ind w:left="-9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71BB">
        <w:rPr>
          <w:rFonts w:asciiTheme="minorHAnsi" w:hAnsiTheme="minorHAnsi"/>
          <w:iCs/>
          <w:sz w:val="22"/>
          <w:szCs w:val="22"/>
          <w:lang w:val="it-IT"/>
        </w:rPr>
        <w:t xml:space="preserve">Gli aspiranti dovranno far pervenire, agli 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uffici di segreteria della Scuola, le istanze e i relativi curriculum vitae </w:t>
      </w:r>
      <w:proofErr w:type="spellStart"/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>et</w:t>
      </w:r>
      <w:proofErr w:type="spellEnd"/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</w:t>
      </w:r>
      <w:proofErr w:type="spellStart"/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>studiorum</w:t>
      </w:r>
      <w:proofErr w:type="spellEnd"/>
      <w:r w:rsidR="00DC07C1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(allegato A e allegato B)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, indirizzati al Dirigente Scolastico della Intestazione ed indirizzo della scuola </w:t>
      </w:r>
      <w:r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entro e non oltre le ore 1</w:t>
      </w:r>
      <w:r w:rsidR="003A3EB3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4</w:t>
      </w:r>
      <w:r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.00 del giorno</w:t>
      </w:r>
      <w:r w:rsidR="00FA066A"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 xml:space="preserve"> </w:t>
      </w:r>
      <w:r w:rsidR="0080325D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14</w:t>
      </w:r>
      <w:r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/</w:t>
      </w:r>
      <w:r w:rsidR="0019458B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10</w:t>
      </w:r>
      <w:r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/201</w:t>
      </w:r>
      <w:r w:rsidR="0019458B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9</w:t>
      </w:r>
      <w:r w:rsidRPr="003E50BC">
        <w:rPr>
          <w:rFonts w:asciiTheme="minorHAnsi" w:hAnsiTheme="minorHAnsi" w:cstheme="minorHAnsi"/>
          <w:b/>
          <w:iCs/>
          <w:sz w:val="22"/>
          <w:szCs w:val="22"/>
          <w:lang w:val="it-IT"/>
        </w:rPr>
        <w:t xml:space="preserve"> 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in busta chiusa, sigillata e controfirmata su entrambi i lembi, o in alternativa inviare all’indirizzo pec: </w:t>
      </w:r>
      <w:r w:rsidR="003A3EB3">
        <w:rPr>
          <w:rFonts w:asciiTheme="minorHAnsi" w:hAnsiTheme="minorHAnsi" w:cstheme="minorHAnsi"/>
          <w:iCs/>
          <w:sz w:val="22"/>
          <w:szCs w:val="22"/>
          <w:lang w:val="it-IT"/>
        </w:rPr>
        <w:t>vari04000e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>@pec.istruzione.it</w:t>
      </w:r>
      <w:r w:rsidRPr="003E50BC">
        <w:rPr>
          <w:rFonts w:asciiTheme="minorHAnsi" w:hAnsiTheme="minorHAnsi" w:cstheme="minorHAnsi"/>
          <w:iCs/>
          <w:color w:val="FF0000"/>
          <w:sz w:val="22"/>
          <w:szCs w:val="22"/>
          <w:lang w:val="it-IT"/>
        </w:rPr>
        <w:t xml:space="preserve"> 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>ed avente come oggetto:</w:t>
      </w:r>
      <w:r w:rsidRPr="003E50BC">
        <w:rPr>
          <w:rFonts w:asciiTheme="minorHAnsi" w:hAnsiTheme="minorHAnsi" w:cstheme="minorHAnsi"/>
          <w:b/>
          <w:iCs/>
          <w:sz w:val="22"/>
          <w:szCs w:val="22"/>
          <w:lang w:val="it-IT"/>
        </w:rPr>
        <w:t xml:space="preserve"> </w:t>
      </w:r>
      <w:r w:rsidRPr="003E50BC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 xml:space="preserve">Contiene candidatura </w:t>
      </w:r>
      <w:r w:rsidR="00BC71BB" w:rsidRPr="003E50BC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 xml:space="preserve">per </w:t>
      </w:r>
      <w:r w:rsidR="00713E87" w:rsidRPr="003E50BC">
        <w:rPr>
          <w:rFonts w:asciiTheme="minorHAnsi" w:hAnsiTheme="minorHAnsi" w:cstheme="minorHAnsi"/>
          <w:b/>
          <w:sz w:val="22"/>
          <w:szCs w:val="22"/>
          <w:lang w:val="it-IT"/>
        </w:rPr>
        <w:t>“</w:t>
      </w:r>
      <w:r w:rsidR="00713E87" w:rsidRPr="003E50BC">
        <w:rPr>
          <w:rFonts w:asciiTheme="minorHAnsi" w:hAnsiTheme="minorHAnsi" w:cstheme="minorHAnsi"/>
          <w:b/>
          <w:bCs/>
          <w:sz w:val="22"/>
          <w:szCs w:val="22"/>
          <w:lang w:val="it-IT"/>
        </w:rPr>
        <w:t>selezione per il reclutamento di formatore e di supervisione pedagogica di due classi”</w:t>
      </w:r>
    </w:p>
    <w:p w:rsidR="00BE375A" w:rsidRPr="003E50BC" w:rsidRDefault="00BE375A" w:rsidP="00BB6D24">
      <w:pPr>
        <w:pStyle w:val="NormaleWeb"/>
        <w:spacing w:before="0" w:beforeAutospacing="0" w:after="0" w:afterAutospacing="0"/>
        <w:ind w:right="96" w:firstLine="181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E50BC">
        <w:rPr>
          <w:rFonts w:asciiTheme="minorHAnsi" w:hAnsiTheme="minorHAnsi" w:cstheme="minorHAnsi"/>
          <w:b/>
          <w:iCs/>
          <w:sz w:val="22"/>
          <w:szCs w:val="22"/>
        </w:rPr>
        <w:t>Non farà fede il timbro postale, ma il protocollo con ora di ricezione.</w:t>
      </w:r>
    </w:p>
    <w:p w:rsidR="00BE375A" w:rsidRPr="003E50BC" w:rsidRDefault="00BE375A" w:rsidP="00BB6D2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 xml:space="preserve">Nelle istanze dovranno essere indicate </w:t>
      </w:r>
      <w:r w:rsidRPr="003E50BC">
        <w:rPr>
          <w:rFonts w:asciiTheme="minorHAnsi" w:hAnsiTheme="minorHAnsi" w:cstheme="minorHAnsi"/>
          <w:b/>
          <w:iCs/>
          <w:sz w:val="22"/>
          <w:szCs w:val="22"/>
        </w:rPr>
        <w:t>pena l’esclusione</w:t>
      </w:r>
      <w:r w:rsidRPr="003E50BC">
        <w:rPr>
          <w:rFonts w:asciiTheme="minorHAnsi" w:hAnsiTheme="minorHAnsi" w:cstheme="minorHAnsi"/>
          <w:iCs/>
          <w:sz w:val="22"/>
          <w:szCs w:val="22"/>
        </w:rPr>
        <w:t>:</w:t>
      </w:r>
    </w:p>
    <w:p w:rsidR="00BE375A" w:rsidRPr="003E50BC" w:rsidRDefault="00BE375A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Le proprie generalità;</w:t>
      </w:r>
    </w:p>
    <w:p w:rsidR="00BE375A" w:rsidRPr="003E50BC" w:rsidRDefault="00BE375A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L’indirizzo e il luogo di residenza;</w:t>
      </w:r>
    </w:p>
    <w:p w:rsidR="00BE375A" w:rsidRPr="003E50BC" w:rsidRDefault="00BE375A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Il titolo di studio con la data di conseguimento e le generalità dell’ente che lo ha rilasciato;</w:t>
      </w:r>
    </w:p>
    <w:p w:rsidR="00BE375A" w:rsidRPr="003E50BC" w:rsidRDefault="00BE375A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Il recapito telefonico e l’eventuale indirizzo di posta elettronica;</w:t>
      </w:r>
    </w:p>
    <w:p w:rsidR="00BA73C2" w:rsidRPr="003E50BC" w:rsidRDefault="00BA73C2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Presentazione dell’attività da svolgere, in termini di obiettivi da raggiungere, attività da svolgere, risorse umane coinvolte;</w:t>
      </w:r>
    </w:p>
    <w:p w:rsidR="00BA73C2" w:rsidRPr="003E50BC" w:rsidRDefault="00BA73C2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Offerta economica complessiva.</w:t>
      </w:r>
    </w:p>
    <w:p w:rsidR="00BE375A" w:rsidRPr="007226CE" w:rsidRDefault="00BE375A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Non saranno prese in considerazione le candidature incomplete o non debitamente sottoscritte</w:t>
      </w:r>
    </w:p>
    <w:p w:rsidR="00BE375A" w:rsidRPr="007226CE" w:rsidRDefault="00BE375A" w:rsidP="00BB6D24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A21459" w:rsidRDefault="00A21459" w:rsidP="00BB6D2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>Art.</w:t>
      </w:r>
      <w:r w:rsidR="004A0B1D">
        <w:rPr>
          <w:rFonts w:asciiTheme="minorHAnsi" w:hAnsiTheme="minorHAnsi" w:cs="Times New Roman"/>
          <w:b/>
          <w:bCs/>
          <w:iCs/>
          <w:sz w:val="22"/>
          <w:szCs w:val="22"/>
        </w:rPr>
        <w:t>5</w:t>
      </w: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>:</w:t>
      </w:r>
      <w:r w:rsidRPr="007226CE">
        <w:rPr>
          <w:rFonts w:asciiTheme="minorHAnsi" w:hAnsiTheme="minorHAnsi" w:cs="Times New Roman"/>
          <w:b/>
          <w:iCs/>
          <w:sz w:val="22"/>
          <w:szCs w:val="22"/>
        </w:rPr>
        <w:t xml:space="preserve"> </w:t>
      </w:r>
      <w:r w:rsidRPr="007226CE">
        <w:rPr>
          <w:rFonts w:asciiTheme="minorHAnsi" w:hAnsiTheme="minorHAnsi" w:cs="Times New Roman"/>
          <w:b/>
          <w:iCs/>
          <w:sz w:val="22"/>
          <w:szCs w:val="22"/>
          <w:u w:val="single"/>
        </w:rPr>
        <w:t>Rinuncia e surroga</w:t>
      </w:r>
    </w:p>
    <w:p w:rsidR="00A21459" w:rsidRPr="007226CE" w:rsidRDefault="00A21459" w:rsidP="00DD2F73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In caso di rinuncia alla nomina di Esperto, si procederà alla surroga utilizzando la graduat</w:t>
      </w:r>
      <w:r w:rsidR="004A0B1D">
        <w:rPr>
          <w:rFonts w:asciiTheme="minorHAnsi" w:hAnsiTheme="minorHAnsi" w:cs="Times New Roman"/>
          <w:iCs/>
          <w:sz w:val="22"/>
          <w:szCs w:val="22"/>
        </w:rPr>
        <w:t>oria di merito di cui all’art. 2</w:t>
      </w:r>
      <w:r w:rsidRPr="007226CE">
        <w:rPr>
          <w:rFonts w:asciiTheme="minorHAnsi" w:hAnsiTheme="minorHAnsi" w:cs="Times New Roman"/>
          <w:iCs/>
          <w:sz w:val="22"/>
          <w:szCs w:val="22"/>
        </w:rPr>
        <w:t>.</w:t>
      </w:r>
    </w:p>
    <w:p w:rsidR="00937701" w:rsidRPr="007226CE" w:rsidRDefault="00937701" w:rsidP="00BB6D24">
      <w:pPr>
        <w:jc w:val="both"/>
        <w:rPr>
          <w:rFonts w:asciiTheme="minorHAnsi" w:hAnsiTheme="minorHAnsi"/>
          <w:sz w:val="22"/>
          <w:szCs w:val="22"/>
        </w:rPr>
      </w:pPr>
    </w:p>
    <w:p w:rsidR="00752893" w:rsidRDefault="00DD2F73" w:rsidP="00BB6D2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bCs/>
          <w:iCs/>
          <w:sz w:val="22"/>
          <w:szCs w:val="22"/>
        </w:rPr>
        <w:t>Art.</w:t>
      </w:r>
      <w:r w:rsidR="004A0B1D">
        <w:rPr>
          <w:rFonts w:asciiTheme="minorHAnsi" w:hAnsiTheme="minorHAnsi" w:cs="Times New Roman"/>
          <w:b/>
          <w:bCs/>
          <w:iCs/>
          <w:sz w:val="22"/>
          <w:szCs w:val="22"/>
        </w:rPr>
        <w:t>6</w:t>
      </w:r>
      <w:r w:rsidR="00752893" w:rsidRPr="007226CE">
        <w:rPr>
          <w:rFonts w:asciiTheme="minorHAnsi" w:hAnsiTheme="minorHAnsi" w:cs="Times New Roman"/>
          <w:b/>
          <w:iCs/>
          <w:sz w:val="22"/>
          <w:szCs w:val="22"/>
        </w:rPr>
        <w:t xml:space="preserve">: </w:t>
      </w:r>
      <w:r w:rsidR="00752893" w:rsidRPr="007226CE">
        <w:rPr>
          <w:rFonts w:asciiTheme="minorHAnsi" w:hAnsiTheme="minorHAnsi" w:cs="Times New Roman"/>
          <w:b/>
          <w:iCs/>
          <w:sz w:val="22"/>
          <w:szCs w:val="22"/>
          <w:u w:val="single"/>
        </w:rPr>
        <w:t>Pubblicizzazione</w:t>
      </w:r>
      <w:r w:rsidR="004A0B1D">
        <w:rPr>
          <w:rFonts w:asciiTheme="minorHAnsi" w:hAnsiTheme="minorHAnsi" w:cs="Times New Roman"/>
          <w:b/>
          <w:iCs/>
          <w:sz w:val="22"/>
          <w:szCs w:val="22"/>
          <w:u w:val="single"/>
        </w:rPr>
        <w:t xml:space="preserve"> e trasparenza</w:t>
      </w:r>
    </w:p>
    <w:p w:rsidR="00752893" w:rsidRPr="007226CE" w:rsidRDefault="00752893" w:rsidP="00DD2F73">
      <w:pPr>
        <w:pStyle w:val="NormaleWeb"/>
        <w:spacing w:before="0" w:beforeAutospacing="0" w:after="0" w:afterAutospacing="0"/>
        <w:ind w:right="98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Al presente bando è data diffusione mediante pubblicazione:</w:t>
      </w:r>
    </w:p>
    <w:p w:rsidR="00752893" w:rsidRPr="007226CE" w:rsidRDefault="00752893" w:rsidP="00DD2F73">
      <w:pPr>
        <w:pStyle w:val="NormaleWeb"/>
        <w:numPr>
          <w:ilvl w:val="0"/>
          <w:numId w:val="9"/>
        </w:numPr>
        <w:spacing w:before="0" w:beforeAutospacing="0" w:after="0" w:afterAutospacing="0"/>
        <w:ind w:right="96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All’albo della scuola;</w:t>
      </w:r>
    </w:p>
    <w:p w:rsidR="00937701" w:rsidRPr="007226CE" w:rsidRDefault="00937701" w:rsidP="00DD2F73">
      <w:pPr>
        <w:shd w:val="clear" w:color="auto" w:fill="FFFFFF"/>
        <w:tabs>
          <w:tab w:val="num" w:pos="1134"/>
        </w:tabs>
        <w:ind w:left="1134" w:hanging="45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226CE">
        <w:rPr>
          <w:rFonts w:asciiTheme="minorHAnsi" w:hAnsiTheme="minorHAnsi" w:cs="Arial"/>
          <w:color w:val="000000"/>
          <w:sz w:val="22"/>
          <w:szCs w:val="22"/>
        </w:rPr>
        <w:t xml:space="preserve">• </w:t>
      </w:r>
      <w:r w:rsidR="00DD2F73">
        <w:rPr>
          <w:rFonts w:asciiTheme="minorHAnsi" w:hAnsiTheme="minorHAnsi" w:cs="Arial"/>
          <w:color w:val="000000"/>
          <w:sz w:val="22"/>
          <w:szCs w:val="22"/>
        </w:rPr>
        <w:tab/>
      </w:r>
      <w:r w:rsidRPr="007226CE">
        <w:rPr>
          <w:rFonts w:asciiTheme="minorHAnsi" w:hAnsiTheme="minorHAnsi" w:cs="Arial"/>
          <w:color w:val="000000"/>
          <w:sz w:val="22"/>
          <w:szCs w:val="22"/>
        </w:rPr>
        <w:t xml:space="preserve">Pubblicazione sul sito web istituzionale </w:t>
      </w:r>
    </w:p>
    <w:p w:rsidR="00937701" w:rsidRDefault="00937701" w:rsidP="004A0B1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4A0B1D" w:rsidRDefault="004A0B1D" w:rsidP="004A0B1D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>Art.</w:t>
      </w:r>
      <w:r>
        <w:rPr>
          <w:rFonts w:asciiTheme="minorHAnsi" w:hAnsiTheme="minorHAnsi" w:cs="Times New Roman"/>
          <w:b/>
          <w:bCs/>
          <w:iCs/>
          <w:sz w:val="22"/>
          <w:szCs w:val="22"/>
        </w:rPr>
        <w:t>7</w:t>
      </w: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>:</w:t>
      </w:r>
      <w:r w:rsidRPr="007226CE">
        <w:rPr>
          <w:rFonts w:asciiTheme="minorHAnsi" w:hAnsiTheme="minorHAnsi" w:cs="Times New Roman"/>
          <w:b/>
          <w:iCs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iCs/>
          <w:sz w:val="22"/>
          <w:szCs w:val="22"/>
          <w:u w:val="single"/>
        </w:rPr>
        <w:t>Disposizioni finali</w:t>
      </w:r>
    </w:p>
    <w:p w:rsidR="004A0B1D" w:rsidRDefault="004A0B1D" w:rsidP="004A0B1D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Per quanto non esplicitamente previsto nel presente bando, si applicano le disposizioni legislative vigenti attinenti alla materia.</w:t>
      </w:r>
    </w:p>
    <w:p w:rsidR="00E64EC2" w:rsidRDefault="00E64EC2" w:rsidP="004A0B1D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Le spese di registrazione del contratto sono a totale carico della parte che la richiede.</w:t>
      </w:r>
    </w:p>
    <w:p w:rsidR="00E64EC2" w:rsidRPr="007226CE" w:rsidRDefault="00E64EC2" w:rsidP="004A0B1D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Per ogni eventuale controversia il Foro Competente è quello di Busto Arsizio nel cui territorio giurisdizionale ha sede questo istituto.</w:t>
      </w:r>
    </w:p>
    <w:p w:rsidR="004A0B1D" w:rsidRPr="007226CE" w:rsidRDefault="004A0B1D" w:rsidP="004A0B1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752893" w:rsidRPr="007226CE" w:rsidRDefault="00752893" w:rsidP="00BB6D24">
      <w:pPr>
        <w:pStyle w:val="NormaleWeb"/>
        <w:spacing w:before="0" w:beforeAutospacing="0" w:after="0" w:afterAutospacing="0"/>
        <w:ind w:left="1412" w:right="96" w:hanging="1412"/>
        <w:rPr>
          <w:rFonts w:asciiTheme="minorHAnsi" w:hAnsiTheme="minorHAnsi" w:cs="Times New Roman"/>
          <w:b/>
          <w:iCs/>
          <w:sz w:val="22"/>
          <w:szCs w:val="22"/>
        </w:rPr>
      </w:pPr>
      <w:r w:rsidRPr="007226CE">
        <w:rPr>
          <w:rFonts w:asciiTheme="minorHAnsi" w:hAnsiTheme="minorHAnsi" w:cs="Times New Roman"/>
          <w:b/>
          <w:iCs/>
          <w:sz w:val="22"/>
          <w:szCs w:val="22"/>
        </w:rPr>
        <w:t>Informativa ai sensi dell’art. 13 del D.L.vo n. 196/2003. Tutela della Privacy</w:t>
      </w:r>
    </w:p>
    <w:p w:rsidR="00752893" w:rsidRPr="007226CE" w:rsidRDefault="00752893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I dati richiesti saranno raccolti ai fini del procedimento per il quale vengono rilasciati e verranno utilizzati esclusivamente per tale scopo e, comunque, nell’ambito dell’attività istituzionale dell’Istituto.</w:t>
      </w:r>
    </w:p>
    <w:p w:rsidR="00752893" w:rsidRDefault="00752893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 xml:space="preserve">All’interessato competono i diritti di cui all’art. 7 del </w:t>
      </w:r>
      <w:proofErr w:type="spellStart"/>
      <w:r w:rsidRPr="007226CE">
        <w:rPr>
          <w:rFonts w:asciiTheme="minorHAnsi" w:hAnsiTheme="minorHAnsi" w:cs="Times New Roman"/>
          <w:iCs/>
          <w:sz w:val="22"/>
          <w:szCs w:val="22"/>
        </w:rPr>
        <w:t>D.Lvo</w:t>
      </w:r>
      <w:proofErr w:type="spellEnd"/>
      <w:r w:rsidRPr="007226CE">
        <w:rPr>
          <w:rFonts w:asciiTheme="minorHAnsi" w:hAnsiTheme="minorHAnsi" w:cs="Times New Roman"/>
          <w:iCs/>
          <w:sz w:val="22"/>
          <w:szCs w:val="22"/>
        </w:rPr>
        <w:t xml:space="preserve"> n. 196/2003.</w:t>
      </w:r>
    </w:p>
    <w:p w:rsidR="004A0B1D" w:rsidRDefault="004A0B1D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</w:p>
    <w:p w:rsidR="004A0B1D" w:rsidRDefault="004A0B1D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Responsabile del procedimento amministrativo è il DSGA geom. Fausto Valente.</w:t>
      </w:r>
    </w:p>
    <w:p w:rsidR="008C261B" w:rsidRDefault="008C261B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</w:p>
    <w:p w:rsidR="00554C98" w:rsidRPr="007226CE" w:rsidRDefault="00554C98" w:rsidP="00BB6D24">
      <w:pPr>
        <w:ind w:left="5670"/>
        <w:rPr>
          <w:rFonts w:asciiTheme="minorHAnsi" w:hAnsiTheme="minorHAnsi" w:cs="Arial"/>
          <w:sz w:val="22"/>
          <w:szCs w:val="22"/>
        </w:rPr>
      </w:pPr>
      <w:r w:rsidRPr="007226CE">
        <w:rPr>
          <w:rFonts w:asciiTheme="minorHAnsi" w:hAnsiTheme="minorHAnsi" w:cs="Arial"/>
          <w:sz w:val="22"/>
          <w:szCs w:val="22"/>
        </w:rPr>
        <w:t xml:space="preserve">  Il Dirigente scolastico</w:t>
      </w:r>
    </w:p>
    <w:p w:rsidR="00B05301" w:rsidRPr="007226CE" w:rsidRDefault="00752893" w:rsidP="008C261B">
      <w:pPr>
        <w:ind w:left="5670"/>
        <w:rPr>
          <w:rFonts w:asciiTheme="minorHAnsi" w:hAnsiTheme="minorHAnsi" w:cs="Arial"/>
          <w:sz w:val="22"/>
          <w:szCs w:val="22"/>
        </w:rPr>
      </w:pPr>
      <w:r w:rsidRPr="007226CE">
        <w:rPr>
          <w:rFonts w:asciiTheme="minorHAnsi" w:hAnsiTheme="minorHAnsi" w:cs="Arial"/>
          <w:sz w:val="22"/>
          <w:szCs w:val="22"/>
        </w:rPr>
        <w:lastRenderedPageBreak/>
        <w:t xml:space="preserve">    Prof. Alberto </w:t>
      </w:r>
      <w:proofErr w:type="spellStart"/>
      <w:r w:rsidRPr="007226CE">
        <w:rPr>
          <w:rFonts w:asciiTheme="minorHAnsi" w:hAnsiTheme="minorHAnsi" w:cs="Arial"/>
          <w:sz w:val="22"/>
          <w:szCs w:val="22"/>
        </w:rPr>
        <w:t>Ranco</w:t>
      </w:r>
      <w:proofErr w:type="spellEnd"/>
      <w:r w:rsidR="004A0B1D" w:rsidRPr="004A0B1D">
        <w:rPr>
          <w:rFonts w:asciiTheme="minorHAnsi" w:hAnsiTheme="minorHAnsi" w:cs="Arial"/>
          <w:sz w:val="22"/>
          <w:szCs w:val="22"/>
        </w:rPr>
        <w:t xml:space="preserve"> </w:t>
      </w:r>
    </w:p>
    <w:sectPr w:rsidR="00B05301" w:rsidRPr="007226CE" w:rsidSect="008C261B">
      <w:headerReference w:type="default" r:id="rId8"/>
      <w:type w:val="continuous"/>
      <w:pgSz w:w="11906" w:h="16838"/>
      <w:pgMar w:top="851" w:right="1134" w:bottom="851" w:left="1134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C8" w:rsidRDefault="00DA40C8">
      <w:r>
        <w:separator/>
      </w:r>
    </w:p>
  </w:endnote>
  <w:endnote w:type="continuationSeparator" w:id="0">
    <w:p w:rsidR="00DA40C8" w:rsidRDefault="00DA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C8" w:rsidRDefault="00DA40C8">
      <w:r>
        <w:separator/>
      </w:r>
    </w:p>
  </w:footnote>
  <w:footnote w:type="continuationSeparator" w:id="0">
    <w:p w:rsidR="00DA40C8" w:rsidRDefault="00DA4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1C" w:rsidRDefault="00455A1C" w:rsidP="00455A1C">
    <w:pPr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F8"/>
    <w:multiLevelType w:val="hybridMultilevel"/>
    <w:tmpl w:val="28E2DD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E2D"/>
    <w:multiLevelType w:val="hybridMultilevel"/>
    <w:tmpl w:val="9500A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87B34"/>
    <w:multiLevelType w:val="hybridMultilevel"/>
    <w:tmpl w:val="801AC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E94"/>
    <w:multiLevelType w:val="hybridMultilevel"/>
    <w:tmpl w:val="8DDA5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77A8F"/>
    <w:multiLevelType w:val="hybridMultilevel"/>
    <w:tmpl w:val="3546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4A2DC">
      <w:numFmt w:val="bullet"/>
      <w:lvlText w:val=""/>
      <w:lvlJc w:val="left"/>
      <w:pPr>
        <w:ind w:left="1440" w:hanging="360"/>
      </w:pPr>
      <w:rPr>
        <w:rFonts w:ascii="Wingdings" w:eastAsia="Arial Unicode MS" w:hAnsi="Wingdings" w:cs="Arial" w:hint="default"/>
        <w:sz w:val="28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EF2"/>
    <w:multiLevelType w:val="hybridMultilevel"/>
    <w:tmpl w:val="AEEE9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4715A"/>
    <w:multiLevelType w:val="hybridMultilevel"/>
    <w:tmpl w:val="9A648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A038A"/>
    <w:multiLevelType w:val="hybridMultilevel"/>
    <w:tmpl w:val="FAF4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071A7"/>
    <w:multiLevelType w:val="hybridMultilevel"/>
    <w:tmpl w:val="BA947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41FF"/>
    <w:multiLevelType w:val="hybridMultilevel"/>
    <w:tmpl w:val="18D4FF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14C10"/>
    <w:multiLevelType w:val="hybridMultilevel"/>
    <w:tmpl w:val="95124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F2B82"/>
    <w:multiLevelType w:val="hybridMultilevel"/>
    <w:tmpl w:val="AEE4F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A1C"/>
    <w:rsid w:val="00016FEC"/>
    <w:rsid w:val="00020388"/>
    <w:rsid w:val="00057B0A"/>
    <w:rsid w:val="00070C20"/>
    <w:rsid w:val="00074577"/>
    <w:rsid w:val="000874AA"/>
    <w:rsid w:val="000B57CE"/>
    <w:rsid w:val="000C5944"/>
    <w:rsid w:val="000D3E8C"/>
    <w:rsid w:val="0012768C"/>
    <w:rsid w:val="001311FE"/>
    <w:rsid w:val="001328EF"/>
    <w:rsid w:val="00160141"/>
    <w:rsid w:val="00164600"/>
    <w:rsid w:val="00170654"/>
    <w:rsid w:val="001727BA"/>
    <w:rsid w:val="001730D3"/>
    <w:rsid w:val="00176B38"/>
    <w:rsid w:val="00183CF3"/>
    <w:rsid w:val="0019458B"/>
    <w:rsid w:val="00197824"/>
    <w:rsid w:val="001A1C9F"/>
    <w:rsid w:val="001A3196"/>
    <w:rsid w:val="001D0E29"/>
    <w:rsid w:val="001D2600"/>
    <w:rsid w:val="001D7FDC"/>
    <w:rsid w:val="002020D7"/>
    <w:rsid w:val="00214F9B"/>
    <w:rsid w:val="00220BFC"/>
    <w:rsid w:val="0022253E"/>
    <w:rsid w:val="00224F95"/>
    <w:rsid w:val="00274D5D"/>
    <w:rsid w:val="00277383"/>
    <w:rsid w:val="002845C5"/>
    <w:rsid w:val="0029651A"/>
    <w:rsid w:val="002B4816"/>
    <w:rsid w:val="002B7DF5"/>
    <w:rsid w:val="002C6E6F"/>
    <w:rsid w:val="002D1D3B"/>
    <w:rsid w:val="002D2E9C"/>
    <w:rsid w:val="002F38B4"/>
    <w:rsid w:val="00304C34"/>
    <w:rsid w:val="0031543A"/>
    <w:rsid w:val="00332934"/>
    <w:rsid w:val="003559BD"/>
    <w:rsid w:val="00360A1A"/>
    <w:rsid w:val="0036295D"/>
    <w:rsid w:val="0038333E"/>
    <w:rsid w:val="00383367"/>
    <w:rsid w:val="00391C85"/>
    <w:rsid w:val="003958A6"/>
    <w:rsid w:val="003964D2"/>
    <w:rsid w:val="003A3EB3"/>
    <w:rsid w:val="003B3155"/>
    <w:rsid w:val="003B4AD6"/>
    <w:rsid w:val="003D3C84"/>
    <w:rsid w:val="003E2CAF"/>
    <w:rsid w:val="003E50BC"/>
    <w:rsid w:val="003F7D83"/>
    <w:rsid w:val="004105C2"/>
    <w:rsid w:val="0042338D"/>
    <w:rsid w:val="00440B18"/>
    <w:rsid w:val="004526DB"/>
    <w:rsid w:val="00455A1C"/>
    <w:rsid w:val="0046079A"/>
    <w:rsid w:val="00467B75"/>
    <w:rsid w:val="00471CAE"/>
    <w:rsid w:val="0048047E"/>
    <w:rsid w:val="0048113A"/>
    <w:rsid w:val="004923D8"/>
    <w:rsid w:val="00494328"/>
    <w:rsid w:val="004A0B1D"/>
    <w:rsid w:val="004A3881"/>
    <w:rsid w:val="004A7B38"/>
    <w:rsid w:val="004B04DC"/>
    <w:rsid w:val="004B06F4"/>
    <w:rsid w:val="004B6E7E"/>
    <w:rsid w:val="004C36DC"/>
    <w:rsid w:val="004C5F2C"/>
    <w:rsid w:val="004D6D1B"/>
    <w:rsid w:val="004E1AA0"/>
    <w:rsid w:val="004E2FE9"/>
    <w:rsid w:val="004E3833"/>
    <w:rsid w:val="004E64F8"/>
    <w:rsid w:val="0050113D"/>
    <w:rsid w:val="0050505D"/>
    <w:rsid w:val="0050784D"/>
    <w:rsid w:val="0053158C"/>
    <w:rsid w:val="00554C98"/>
    <w:rsid w:val="0055742A"/>
    <w:rsid w:val="00562534"/>
    <w:rsid w:val="005645AC"/>
    <w:rsid w:val="0057332B"/>
    <w:rsid w:val="00592058"/>
    <w:rsid w:val="00597424"/>
    <w:rsid w:val="005E046E"/>
    <w:rsid w:val="006063CF"/>
    <w:rsid w:val="00607FFE"/>
    <w:rsid w:val="00621472"/>
    <w:rsid w:val="0062384A"/>
    <w:rsid w:val="00632403"/>
    <w:rsid w:val="00637781"/>
    <w:rsid w:val="006773FA"/>
    <w:rsid w:val="006947AA"/>
    <w:rsid w:val="006F0B77"/>
    <w:rsid w:val="006F39C0"/>
    <w:rsid w:val="006F617E"/>
    <w:rsid w:val="00713E87"/>
    <w:rsid w:val="00717F84"/>
    <w:rsid w:val="007226CE"/>
    <w:rsid w:val="007244D1"/>
    <w:rsid w:val="0073311C"/>
    <w:rsid w:val="007417D2"/>
    <w:rsid w:val="0074331D"/>
    <w:rsid w:val="00752893"/>
    <w:rsid w:val="0075736E"/>
    <w:rsid w:val="00757406"/>
    <w:rsid w:val="0077526C"/>
    <w:rsid w:val="007B07FB"/>
    <w:rsid w:val="007D15D9"/>
    <w:rsid w:val="007E2CB0"/>
    <w:rsid w:val="0080325D"/>
    <w:rsid w:val="00812F8E"/>
    <w:rsid w:val="008230CC"/>
    <w:rsid w:val="00825803"/>
    <w:rsid w:val="00832390"/>
    <w:rsid w:val="008344B3"/>
    <w:rsid w:val="00844A65"/>
    <w:rsid w:val="00846F5A"/>
    <w:rsid w:val="008514C6"/>
    <w:rsid w:val="00864E69"/>
    <w:rsid w:val="00874DBB"/>
    <w:rsid w:val="008840A7"/>
    <w:rsid w:val="008909DB"/>
    <w:rsid w:val="008955CC"/>
    <w:rsid w:val="008C261B"/>
    <w:rsid w:val="008D4136"/>
    <w:rsid w:val="008D63EA"/>
    <w:rsid w:val="008D772B"/>
    <w:rsid w:val="00901B32"/>
    <w:rsid w:val="0091740D"/>
    <w:rsid w:val="009230E1"/>
    <w:rsid w:val="00927002"/>
    <w:rsid w:val="00927DA8"/>
    <w:rsid w:val="00934554"/>
    <w:rsid w:val="0093766E"/>
    <w:rsid w:val="00937701"/>
    <w:rsid w:val="00944C9C"/>
    <w:rsid w:val="009504AA"/>
    <w:rsid w:val="00971A7E"/>
    <w:rsid w:val="00973781"/>
    <w:rsid w:val="00990EDA"/>
    <w:rsid w:val="00995000"/>
    <w:rsid w:val="009A6E05"/>
    <w:rsid w:val="009A7F0C"/>
    <w:rsid w:val="009B707D"/>
    <w:rsid w:val="009C5BD2"/>
    <w:rsid w:val="009E3930"/>
    <w:rsid w:val="009E56BC"/>
    <w:rsid w:val="009F7681"/>
    <w:rsid w:val="00A07692"/>
    <w:rsid w:val="00A21459"/>
    <w:rsid w:val="00A24C87"/>
    <w:rsid w:val="00A263FB"/>
    <w:rsid w:val="00A454E7"/>
    <w:rsid w:val="00A47C81"/>
    <w:rsid w:val="00A53AE8"/>
    <w:rsid w:val="00A6234A"/>
    <w:rsid w:val="00A722B1"/>
    <w:rsid w:val="00A73D9A"/>
    <w:rsid w:val="00A87A0F"/>
    <w:rsid w:val="00AB1AB2"/>
    <w:rsid w:val="00AC34C8"/>
    <w:rsid w:val="00AF075A"/>
    <w:rsid w:val="00B01F66"/>
    <w:rsid w:val="00B05301"/>
    <w:rsid w:val="00B15355"/>
    <w:rsid w:val="00B242FD"/>
    <w:rsid w:val="00B315E2"/>
    <w:rsid w:val="00B4125F"/>
    <w:rsid w:val="00B45918"/>
    <w:rsid w:val="00B56AA0"/>
    <w:rsid w:val="00B57DBE"/>
    <w:rsid w:val="00B66DD6"/>
    <w:rsid w:val="00B83973"/>
    <w:rsid w:val="00B92ED3"/>
    <w:rsid w:val="00BA0806"/>
    <w:rsid w:val="00BA27A2"/>
    <w:rsid w:val="00BA73C2"/>
    <w:rsid w:val="00BB6D24"/>
    <w:rsid w:val="00BC71BB"/>
    <w:rsid w:val="00BE375A"/>
    <w:rsid w:val="00BF256C"/>
    <w:rsid w:val="00C05615"/>
    <w:rsid w:val="00C1094F"/>
    <w:rsid w:val="00C1332F"/>
    <w:rsid w:val="00C15BE9"/>
    <w:rsid w:val="00C3027E"/>
    <w:rsid w:val="00C304EF"/>
    <w:rsid w:val="00C3732F"/>
    <w:rsid w:val="00C37C01"/>
    <w:rsid w:val="00C5017C"/>
    <w:rsid w:val="00C62EF8"/>
    <w:rsid w:val="00C9050D"/>
    <w:rsid w:val="00CD462C"/>
    <w:rsid w:val="00CF45E8"/>
    <w:rsid w:val="00D24BA6"/>
    <w:rsid w:val="00D62584"/>
    <w:rsid w:val="00D649AB"/>
    <w:rsid w:val="00D85B5F"/>
    <w:rsid w:val="00D91755"/>
    <w:rsid w:val="00D91EE4"/>
    <w:rsid w:val="00DA0002"/>
    <w:rsid w:val="00DA1FF1"/>
    <w:rsid w:val="00DA40C8"/>
    <w:rsid w:val="00DC07C1"/>
    <w:rsid w:val="00DD0FE7"/>
    <w:rsid w:val="00DD2F73"/>
    <w:rsid w:val="00DD5DBF"/>
    <w:rsid w:val="00DE0A5B"/>
    <w:rsid w:val="00DE32B6"/>
    <w:rsid w:val="00DF3084"/>
    <w:rsid w:val="00DF3B40"/>
    <w:rsid w:val="00DF5329"/>
    <w:rsid w:val="00E165F1"/>
    <w:rsid w:val="00E217B8"/>
    <w:rsid w:val="00E2502A"/>
    <w:rsid w:val="00E25877"/>
    <w:rsid w:val="00E25E80"/>
    <w:rsid w:val="00E427F3"/>
    <w:rsid w:val="00E43377"/>
    <w:rsid w:val="00E46007"/>
    <w:rsid w:val="00E57541"/>
    <w:rsid w:val="00E63A11"/>
    <w:rsid w:val="00E64EC2"/>
    <w:rsid w:val="00E67733"/>
    <w:rsid w:val="00E772CE"/>
    <w:rsid w:val="00E95240"/>
    <w:rsid w:val="00EA661D"/>
    <w:rsid w:val="00EB1AD1"/>
    <w:rsid w:val="00EB594A"/>
    <w:rsid w:val="00EF3B64"/>
    <w:rsid w:val="00EF4510"/>
    <w:rsid w:val="00F15DF1"/>
    <w:rsid w:val="00F30601"/>
    <w:rsid w:val="00F44773"/>
    <w:rsid w:val="00F54875"/>
    <w:rsid w:val="00F57BEA"/>
    <w:rsid w:val="00F63E7A"/>
    <w:rsid w:val="00F71D03"/>
    <w:rsid w:val="00F817A6"/>
    <w:rsid w:val="00FA066A"/>
    <w:rsid w:val="00FA171A"/>
    <w:rsid w:val="00FA202F"/>
    <w:rsid w:val="00FA6D22"/>
    <w:rsid w:val="00FB1CF5"/>
    <w:rsid w:val="00FB7EAE"/>
    <w:rsid w:val="00FC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72B"/>
    <w:rPr>
      <w:sz w:val="24"/>
      <w:szCs w:val="24"/>
    </w:rPr>
  </w:style>
  <w:style w:type="paragraph" w:styleId="Titolo4">
    <w:name w:val="heading 4"/>
    <w:basedOn w:val="Normale"/>
    <w:next w:val="Normale"/>
    <w:qFormat/>
    <w:rsid w:val="00F44773"/>
    <w:pPr>
      <w:keepNext/>
      <w:jc w:val="both"/>
      <w:outlineLvl w:val="3"/>
    </w:pPr>
    <w:rPr>
      <w:b/>
      <w:bCs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3027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B7D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55A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5A1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9230E1"/>
    <w:pPr>
      <w:ind w:left="7080"/>
      <w:jc w:val="center"/>
    </w:pPr>
    <w:rPr>
      <w:b/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30E1"/>
    <w:rPr>
      <w:b/>
      <w:bCs/>
      <w:sz w:val="24"/>
    </w:rPr>
  </w:style>
  <w:style w:type="table" w:styleId="Grigliatabella">
    <w:name w:val="Table Grid"/>
    <w:basedOn w:val="Tabellanormale"/>
    <w:rsid w:val="00923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64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4E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37701"/>
    <w:rPr>
      <w:color w:val="0000FF"/>
      <w:u w:val="single"/>
    </w:rPr>
  </w:style>
  <w:style w:type="paragraph" w:styleId="NormaleWeb">
    <w:name w:val="Normal (Web)"/>
    <w:basedOn w:val="Normale"/>
    <w:uiPriority w:val="99"/>
    <w:rsid w:val="00BE37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7Carattere">
    <w:name w:val="Titolo 7 Carattere"/>
    <w:basedOn w:val="Carpredefinitoparagrafo"/>
    <w:link w:val="Titolo7"/>
    <w:semiHidden/>
    <w:rsid w:val="00C3027E"/>
    <w:rPr>
      <w:rFonts w:ascii="Calibri" w:eastAsia="Times New Roman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C3027E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C3027E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Corpodeltesto2">
    <w:name w:val="Body Text 2"/>
    <w:basedOn w:val="Normale"/>
    <w:link w:val="Corpodeltesto2Carattere"/>
    <w:rsid w:val="00C3027E"/>
    <w:pPr>
      <w:widowControl w:val="0"/>
      <w:suppressAutoHyphens/>
      <w:spacing w:after="120" w:line="480" w:lineRule="auto"/>
    </w:pPr>
    <w:rPr>
      <w:rFonts w:eastAsia="Arial Unicode MS" w:cs="Tahoma"/>
      <w:color w:val="000000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C3027E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3027E"/>
    <w:pPr>
      <w:widowControl w:val="0"/>
      <w:suppressAutoHyphens/>
      <w:ind w:left="720"/>
      <w:contextualSpacing/>
    </w:pPr>
    <w:rPr>
      <w:rFonts w:eastAsia="Arial Unicode MS" w:cs="Tahoma"/>
      <w:color w:val="000000"/>
      <w:lang w:val="en-US" w:eastAsia="en-US" w:bidi="en-US"/>
    </w:rPr>
  </w:style>
  <w:style w:type="character" w:customStyle="1" w:styleId="Titolo8Carattere">
    <w:name w:val="Titolo 8 Carattere"/>
    <w:basedOn w:val="Carpredefinitoparagrafo"/>
    <w:link w:val="Titolo8"/>
    <w:semiHidden/>
    <w:rsid w:val="002B7DF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9C5B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rsid w:val="00220B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Hewlett-Packard</Company>
  <LinksUpToDate>false</LinksUpToDate>
  <CharactersWithSpaces>12483</CharactersWithSpaces>
  <SharedDoc>false</SharedDoc>
  <HLinks>
    <vt:vector size="6" baseType="variant"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http://www.itisriva.va.it/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vice</dc:creator>
  <cp:lastModifiedBy>PC-SitoWeb</cp:lastModifiedBy>
  <cp:revision>2</cp:revision>
  <cp:lastPrinted>2015-03-20T10:58:00Z</cp:lastPrinted>
  <dcterms:created xsi:type="dcterms:W3CDTF">2019-10-05T19:44:00Z</dcterms:created>
  <dcterms:modified xsi:type="dcterms:W3CDTF">2019-10-05T19:44:00Z</dcterms:modified>
</cp:coreProperties>
</file>